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1360E" w14:textId="2BD3920B" w:rsidR="00787B30" w:rsidRPr="002F55AF" w:rsidRDefault="00787B30" w:rsidP="00787B30">
      <w:pPr>
        <w:rPr>
          <w:b/>
          <w:bCs/>
        </w:rPr>
      </w:pPr>
      <w:r w:rsidRPr="002F55AF">
        <w:rPr>
          <w:i/>
          <w:iCs/>
          <w:sz w:val="20"/>
          <w:szCs w:val="20"/>
        </w:rPr>
        <w:t>Bangkok, Thailand</w:t>
      </w:r>
      <w:r>
        <w:rPr>
          <w:i/>
          <w:iCs/>
          <w:sz w:val="20"/>
          <w:szCs w:val="20"/>
        </w:rPr>
        <w:t xml:space="preserve"> |</w:t>
      </w:r>
      <w:r w:rsidRPr="002F55AF">
        <w:rPr>
          <w:i/>
          <w:iCs/>
          <w:sz w:val="20"/>
          <w:szCs w:val="20"/>
        </w:rPr>
        <w:t xml:space="preserve"> </w:t>
      </w:r>
      <w:r>
        <w:rPr>
          <w:i/>
          <w:iCs/>
          <w:sz w:val="20"/>
          <w:szCs w:val="20"/>
        </w:rPr>
        <w:t>28</w:t>
      </w:r>
      <w:r w:rsidRPr="002F55AF">
        <w:rPr>
          <w:i/>
          <w:iCs/>
          <w:sz w:val="20"/>
          <w:szCs w:val="20"/>
        </w:rPr>
        <w:t xml:space="preserve"> </w:t>
      </w:r>
      <w:r>
        <w:rPr>
          <w:i/>
          <w:iCs/>
          <w:sz w:val="20"/>
          <w:szCs w:val="20"/>
        </w:rPr>
        <w:t>January</w:t>
      </w:r>
      <w:r w:rsidRPr="002F55AF">
        <w:rPr>
          <w:i/>
          <w:iCs/>
          <w:sz w:val="20"/>
          <w:szCs w:val="20"/>
        </w:rPr>
        <w:t xml:space="preserve"> 202</w:t>
      </w:r>
      <w:r>
        <w:rPr>
          <w:i/>
          <w:iCs/>
          <w:sz w:val="20"/>
          <w:szCs w:val="20"/>
        </w:rPr>
        <w:t>5</w:t>
      </w:r>
    </w:p>
    <w:p w14:paraId="2AFB20AC" w14:textId="77777777" w:rsidR="00787B30" w:rsidRDefault="00787B30">
      <w:pPr>
        <w:spacing w:after="0" w:line="240" w:lineRule="auto"/>
        <w:rPr>
          <w:rFonts w:asciiTheme="minorHAnsi" w:eastAsia="Angsana New" w:hAnsiTheme="minorHAnsi" w:cstheme="minorHAnsi"/>
          <w:b/>
          <w:bCs/>
          <w:sz w:val="28"/>
          <w:szCs w:val="28"/>
        </w:rPr>
      </w:pPr>
    </w:p>
    <w:p w14:paraId="47C8C98C" w14:textId="69CE50B5" w:rsidR="00E47AF5" w:rsidRPr="00787B30" w:rsidRDefault="00E76908">
      <w:pPr>
        <w:spacing w:after="0" w:line="240" w:lineRule="auto"/>
        <w:rPr>
          <w:rFonts w:asciiTheme="minorHAnsi" w:eastAsia="Angsana New" w:hAnsiTheme="minorHAnsi" w:cstheme="minorHAnsi"/>
          <w:b/>
          <w:bCs/>
          <w:sz w:val="28"/>
          <w:szCs w:val="28"/>
        </w:rPr>
      </w:pPr>
      <w:r w:rsidRPr="00787B30">
        <w:rPr>
          <w:rFonts w:asciiTheme="minorHAnsi" w:eastAsia="Angsana New" w:hAnsiTheme="minorHAnsi" w:cstheme="minorHAnsi"/>
          <w:b/>
          <w:bCs/>
          <w:sz w:val="28"/>
          <w:szCs w:val="28"/>
        </w:rPr>
        <w:t>VIV Asia 2025 Unites Forces with Meat Pro Asia and Horti Agri Next Asia for Asia’s Ultimate Livestock, Food, and Agriculture Showcase with over 1,500 Exhibitors, Six Halls, and Endless Innovations – This March!</w:t>
      </w:r>
    </w:p>
    <w:p w14:paraId="7CE8D5CC" w14:textId="77777777" w:rsidR="00E47AF5" w:rsidRPr="00787B30" w:rsidRDefault="00E47AF5">
      <w:pPr>
        <w:spacing w:after="0" w:line="240" w:lineRule="auto"/>
        <w:rPr>
          <w:rFonts w:asciiTheme="minorHAnsi" w:eastAsia="Angsana New" w:hAnsiTheme="minorHAnsi" w:cstheme="minorHAnsi"/>
          <w:sz w:val="24"/>
          <w:szCs w:val="24"/>
        </w:rPr>
      </w:pPr>
    </w:p>
    <w:p w14:paraId="0B5F006D" w14:textId="77777777" w:rsidR="00E47AF5" w:rsidRPr="00787B30" w:rsidRDefault="00E76908">
      <w:pPr>
        <w:spacing w:after="0" w:line="240" w:lineRule="auto"/>
        <w:jc w:val="both"/>
        <w:rPr>
          <w:rFonts w:asciiTheme="minorHAnsi" w:eastAsia="Angsana New" w:hAnsiTheme="minorHAnsi" w:cstheme="minorHAnsi"/>
          <w:sz w:val="24"/>
          <w:szCs w:val="24"/>
        </w:rPr>
      </w:pPr>
      <w:r w:rsidRPr="00787B30">
        <w:rPr>
          <w:rFonts w:asciiTheme="minorHAnsi" w:eastAsia="Angsana New" w:hAnsiTheme="minorHAnsi" w:cstheme="minorHAnsi"/>
          <w:sz w:val="24"/>
          <w:szCs w:val="24"/>
        </w:rPr>
        <w:t>Bangkok, Thailand – VNU Asia Pacific, in collaboration with VNU Europe, is proud to announce its readiness to organize VIV Asia 2025, the 17</w:t>
      </w:r>
      <w:r w:rsidRPr="00787B30">
        <w:rPr>
          <w:rFonts w:asciiTheme="minorHAnsi" w:eastAsia="Angsana New" w:hAnsiTheme="minorHAnsi" w:cstheme="minorHAnsi"/>
          <w:sz w:val="24"/>
          <w:szCs w:val="24"/>
          <w:vertAlign w:val="superscript"/>
        </w:rPr>
        <w:t>th</w:t>
      </w:r>
      <w:r w:rsidRPr="00787B30">
        <w:rPr>
          <w:rFonts w:asciiTheme="minorHAnsi" w:eastAsia="Angsana New" w:hAnsiTheme="minorHAnsi" w:cstheme="minorHAnsi"/>
          <w:sz w:val="24"/>
          <w:szCs w:val="24"/>
        </w:rPr>
        <w:t xml:space="preserve"> edition of Asia’s complete seed to food global trade show. This year’s event will also feature Meat Pro Asia, the region’s leading processing and packaging trade fair for egg, poultry, meat, seafood &amp; food products. Adding to the excitement is the debut of Horti Agri Next Asia (HAN Asia), focusing on cutting-edge agricultural technologies for crops and horticulture, building on the success of previous Horti Asia events.</w:t>
      </w:r>
    </w:p>
    <w:p w14:paraId="56A01F1A" w14:textId="77777777" w:rsidR="00E47AF5" w:rsidRPr="00787B30" w:rsidRDefault="00E47AF5">
      <w:pPr>
        <w:spacing w:after="0" w:line="240" w:lineRule="auto"/>
        <w:jc w:val="both"/>
        <w:rPr>
          <w:rFonts w:asciiTheme="minorHAnsi" w:eastAsia="Angsana New" w:hAnsiTheme="minorHAnsi" w:cstheme="minorHAnsi"/>
          <w:sz w:val="24"/>
          <w:szCs w:val="24"/>
        </w:rPr>
      </w:pPr>
    </w:p>
    <w:p w14:paraId="57D6098D" w14:textId="77777777" w:rsidR="00E47AF5" w:rsidRPr="00787B30" w:rsidRDefault="00E76908">
      <w:pPr>
        <w:spacing w:after="0" w:line="240" w:lineRule="auto"/>
        <w:jc w:val="both"/>
        <w:rPr>
          <w:rFonts w:asciiTheme="minorHAnsi" w:eastAsia="Angsana New" w:hAnsiTheme="minorHAnsi" w:cstheme="minorHAnsi"/>
          <w:sz w:val="24"/>
          <w:szCs w:val="24"/>
        </w:rPr>
      </w:pPr>
      <w:r w:rsidRPr="00787B30">
        <w:rPr>
          <w:rFonts w:asciiTheme="minorHAnsi" w:eastAsia="Angsana New" w:hAnsiTheme="minorHAnsi" w:cstheme="minorHAnsi"/>
          <w:sz w:val="24"/>
          <w:szCs w:val="24"/>
        </w:rPr>
        <w:t>Taking place from March 12–14, 2025, at IMPACT, Muang Thong Thani, Bangkok, these three co-located events cover over 75,000 square meters across Challenger Halls 1–3 and Exhibition Halls 5–7. The show will host over 1,500 leading companies, with an astounding 93% of which are coming from outside of Thailand. Of the 46 represented countries, almost half are from Asian countries, while the remaining half are joining among others with international pavilions from regions such as France, the USA, South Korea, Taiwan, the UK and India. With around 50,000 expected attendees, the event cements its position as Asia's largest trade show for the livestock, aquaculture, agriculture, and food processing industries. Apart from the showcases, the events hold over 150 seminars, led by 300 industry experts, addressing numerous topics like livestock disease management, food safety, aquafeed extrusion and best aquaculture practices, biotechnology innovations, biosecurity, regenerative and sustainable agriculture.</w:t>
      </w:r>
    </w:p>
    <w:p w14:paraId="49394FA6" w14:textId="77777777" w:rsidR="00E47AF5" w:rsidRPr="00787B30" w:rsidRDefault="00E47AF5">
      <w:pPr>
        <w:spacing w:after="0" w:line="240" w:lineRule="auto"/>
        <w:jc w:val="both"/>
        <w:rPr>
          <w:rFonts w:asciiTheme="minorHAnsi" w:eastAsia="Angsana New" w:hAnsiTheme="minorHAnsi" w:cstheme="minorHAnsi"/>
          <w:sz w:val="24"/>
          <w:szCs w:val="24"/>
        </w:rPr>
      </w:pPr>
    </w:p>
    <w:p w14:paraId="36B15C96" w14:textId="77777777" w:rsidR="00E47AF5" w:rsidRPr="00787B30" w:rsidRDefault="00E76908">
      <w:pPr>
        <w:spacing w:after="0" w:line="240" w:lineRule="auto"/>
        <w:jc w:val="both"/>
        <w:rPr>
          <w:rFonts w:asciiTheme="minorHAnsi" w:eastAsia="Angsana New" w:hAnsiTheme="minorHAnsi" w:cstheme="minorHAnsi"/>
          <w:b/>
          <w:bCs/>
          <w:sz w:val="24"/>
          <w:szCs w:val="24"/>
        </w:rPr>
      </w:pPr>
      <w:r w:rsidRPr="00787B30">
        <w:rPr>
          <w:rFonts w:asciiTheme="minorHAnsi" w:eastAsia="Angsana New" w:hAnsiTheme="minorHAnsi" w:cstheme="minorHAnsi"/>
          <w:b/>
          <w:bCs/>
          <w:sz w:val="24"/>
          <w:szCs w:val="24"/>
        </w:rPr>
        <w:t xml:space="preserve">Livestock and Agriculture: Pillars of the Thai and Asian Economies  </w:t>
      </w:r>
    </w:p>
    <w:p w14:paraId="4D39B2B2" w14:textId="77777777" w:rsidR="00E47AF5" w:rsidRPr="00787B30" w:rsidRDefault="00E76908">
      <w:pPr>
        <w:spacing w:after="0" w:line="240" w:lineRule="auto"/>
        <w:jc w:val="both"/>
        <w:rPr>
          <w:rFonts w:asciiTheme="minorHAnsi" w:eastAsia="Angsana New" w:hAnsiTheme="minorHAnsi" w:cstheme="minorHAnsi"/>
          <w:sz w:val="24"/>
          <w:szCs w:val="24"/>
        </w:rPr>
      </w:pPr>
      <w:r w:rsidRPr="00787B30">
        <w:rPr>
          <w:rFonts w:asciiTheme="minorHAnsi" w:eastAsia="Angsana New" w:hAnsiTheme="minorHAnsi" w:cstheme="minorHAnsi"/>
          <w:sz w:val="24"/>
          <w:szCs w:val="24"/>
        </w:rPr>
        <w:t>The livestock and agriculture sectors are vital to Thailand’s economy, with the country’s agricultural market expected to be valued at USD 28.91 billion by 2025, growing at an annual rate of 0.28% through 2029. Meanwhile, the livestock sector alone is set to grow by 2.7%, contributing to the overall agricultural GDP. Across the Asia-Pacific region, and more particularly in Southeast Asia, the agribusiness market is expected to achieve a 6.0% CAGR, reaching USD 531.88 billion in 2024 (Source: STATISTA, COGNITIVE MARKET RESEARCH), underscoring the region's significance as a global livestock and agricultural hub.</w:t>
      </w:r>
    </w:p>
    <w:p w14:paraId="39892617" w14:textId="77777777" w:rsidR="00E47AF5" w:rsidRPr="00787B30" w:rsidRDefault="00E47AF5">
      <w:pPr>
        <w:spacing w:after="0" w:line="240" w:lineRule="auto"/>
        <w:jc w:val="both"/>
        <w:rPr>
          <w:rFonts w:asciiTheme="minorHAnsi" w:eastAsia="Angsana New" w:hAnsiTheme="minorHAnsi" w:cstheme="minorHAnsi"/>
          <w:sz w:val="24"/>
          <w:szCs w:val="24"/>
        </w:rPr>
      </w:pPr>
    </w:p>
    <w:p w14:paraId="5D870883" w14:textId="77777777" w:rsidR="00E47AF5" w:rsidRPr="00787B30" w:rsidRDefault="00E76908">
      <w:pPr>
        <w:spacing w:after="0" w:line="240" w:lineRule="auto"/>
        <w:jc w:val="both"/>
        <w:rPr>
          <w:rFonts w:asciiTheme="minorHAnsi" w:eastAsia="Angsana New" w:hAnsiTheme="minorHAnsi" w:cstheme="minorHAnsi"/>
          <w:b/>
          <w:bCs/>
          <w:sz w:val="24"/>
          <w:szCs w:val="24"/>
        </w:rPr>
      </w:pPr>
      <w:r w:rsidRPr="00787B30">
        <w:rPr>
          <w:rFonts w:asciiTheme="minorHAnsi" w:eastAsia="Angsana New" w:hAnsiTheme="minorHAnsi" w:cstheme="minorHAnsi"/>
          <w:b/>
          <w:bCs/>
          <w:sz w:val="24"/>
          <w:szCs w:val="24"/>
        </w:rPr>
        <w:t xml:space="preserve">Unparalleled Industry Collaboration  </w:t>
      </w:r>
    </w:p>
    <w:p w14:paraId="205E605C" w14:textId="77777777" w:rsidR="00E47AF5" w:rsidRPr="00787B30" w:rsidRDefault="00E76908">
      <w:pPr>
        <w:spacing w:after="0" w:line="240" w:lineRule="auto"/>
        <w:jc w:val="both"/>
        <w:rPr>
          <w:rFonts w:asciiTheme="minorHAnsi" w:eastAsia="Angsana New" w:hAnsiTheme="minorHAnsi" w:cstheme="minorHAnsi"/>
          <w:sz w:val="24"/>
          <w:szCs w:val="24"/>
        </w:rPr>
      </w:pPr>
      <w:r w:rsidRPr="00787B30">
        <w:rPr>
          <w:rFonts w:asciiTheme="minorHAnsi" w:eastAsia="Angsana New" w:hAnsiTheme="minorHAnsi" w:cstheme="minorHAnsi"/>
          <w:sz w:val="24"/>
          <w:szCs w:val="24"/>
        </w:rPr>
        <w:t xml:space="preserve">“These 3 trade shows, represent a historic convergence of the livestock, food processing, and agricultural technology industries, providing a platform to drive Thailand’s and the region's economy. The estimated economic impact of the show is projected at USD 38.3 million (THB 1.34 billion), boosting both the national economy and global connectivity. With over 1,500 exhibitors from 46 countries and approximately 50,000 expected attendees, this   premier agribusiness platform, reinforces Thailand’s role as a trade hub in the region,” said Ms. </w:t>
      </w:r>
      <w:proofErr w:type="spellStart"/>
      <w:r w:rsidRPr="00787B30">
        <w:rPr>
          <w:rFonts w:asciiTheme="minorHAnsi" w:eastAsia="Angsana New" w:hAnsiTheme="minorHAnsi" w:cstheme="minorHAnsi"/>
          <w:sz w:val="24"/>
          <w:szCs w:val="24"/>
        </w:rPr>
        <w:t>Panadda</w:t>
      </w:r>
      <w:proofErr w:type="spellEnd"/>
      <w:r w:rsidRPr="00787B30">
        <w:rPr>
          <w:rFonts w:asciiTheme="minorHAnsi" w:eastAsia="Angsana New" w:hAnsiTheme="minorHAnsi" w:cstheme="minorHAnsi"/>
          <w:sz w:val="24"/>
          <w:szCs w:val="24"/>
        </w:rPr>
        <w:t xml:space="preserve"> </w:t>
      </w:r>
      <w:proofErr w:type="spellStart"/>
      <w:r w:rsidRPr="00787B30">
        <w:rPr>
          <w:rFonts w:asciiTheme="minorHAnsi" w:eastAsia="Angsana New" w:hAnsiTheme="minorHAnsi" w:cstheme="minorHAnsi"/>
          <w:sz w:val="24"/>
          <w:szCs w:val="24"/>
        </w:rPr>
        <w:t>Kongma</w:t>
      </w:r>
      <w:proofErr w:type="spellEnd"/>
      <w:r w:rsidRPr="00787B30">
        <w:rPr>
          <w:rFonts w:asciiTheme="minorHAnsi" w:eastAsia="Angsana New" w:hAnsiTheme="minorHAnsi" w:cstheme="minorHAnsi"/>
          <w:sz w:val="24"/>
          <w:szCs w:val="24"/>
        </w:rPr>
        <w:t>, Vice President-Business, VNU Asia Pacific.</w:t>
      </w:r>
    </w:p>
    <w:p w14:paraId="1B23DEBA" w14:textId="77777777" w:rsidR="00E47AF5" w:rsidRPr="00787B30" w:rsidRDefault="00E76908">
      <w:pPr>
        <w:spacing w:after="0" w:line="240" w:lineRule="auto"/>
        <w:jc w:val="both"/>
        <w:rPr>
          <w:rFonts w:asciiTheme="minorHAnsi" w:eastAsia="Angsana New" w:hAnsiTheme="minorHAnsi" w:cstheme="minorHAnsi"/>
          <w:sz w:val="24"/>
          <w:szCs w:val="24"/>
        </w:rPr>
      </w:pPr>
      <w:r w:rsidRPr="00787B30">
        <w:rPr>
          <w:rFonts w:asciiTheme="minorHAnsi" w:eastAsia="Angsana New" w:hAnsiTheme="minorHAnsi" w:cstheme="minorHAnsi"/>
          <w:sz w:val="24"/>
          <w:szCs w:val="24"/>
        </w:rPr>
        <w:lastRenderedPageBreak/>
        <w:t>VIV Asia 2025: Comprehensive coverage across species, including red meat, poultry, swine, dairy, aquaculture, and eggs, featuring technologies from feed ingredients and animal health to breeding, farm management, and processing. This edition’s key themes focus on disease management and prevention, biosecurity, sustainable protein production and regenerative agriculture among others.</w:t>
      </w:r>
    </w:p>
    <w:p w14:paraId="4A24446F" w14:textId="77777777" w:rsidR="00E47AF5" w:rsidRPr="00787B30" w:rsidRDefault="00E76908">
      <w:pPr>
        <w:spacing w:after="0" w:line="240" w:lineRule="auto"/>
        <w:jc w:val="both"/>
        <w:rPr>
          <w:rFonts w:asciiTheme="minorHAnsi" w:eastAsia="Angsana New" w:hAnsiTheme="minorHAnsi" w:cstheme="minorHAnsi"/>
          <w:sz w:val="24"/>
          <w:szCs w:val="24"/>
        </w:rPr>
      </w:pPr>
      <w:r w:rsidRPr="00787B30">
        <w:rPr>
          <w:rFonts w:asciiTheme="minorHAnsi" w:eastAsia="Angsana New" w:hAnsiTheme="minorHAnsi" w:cstheme="minorHAnsi"/>
          <w:sz w:val="24"/>
          <w:szCs w:val="24"/>
        </w:rPr>
        <w:t xml:space="preserve">Meat Pro Asia: Cutting-edge solutions in food engineering, meat cutting, cold chain logistics, and packaging to streamline food production. </w:t>
      </w:r>
      <w:proofErr w:type="gramStart"/>
      <w:r w:rsidRPr="00787B30">
        <w:rPr>
          <w:rFonts w:asciiTheme="minorHAnsi" w:eastAsia="Angsana New" w:hAnsiTheme="minorHAnsi" w:cstheme="minorHAnsi"/>
          <w:sz w:val="24"/>
          <w:szCs w:val="24"/>
        </w:rPr>
        <w:t>While;</w:t>
      </w:r>
      <w:proofErr w:type="gramEnd"/>
      <w:r w:rsidRPr="00787B30">
        <w:rPr>
          <w:rFonts w:asciiTheme="minorHAnsi" w:eastAsia="Angsana New" w:hAnsiTheme="minorHAnsi" w:cstheme="minorHAnsi"/>
          <w:sz w:val="24"/>
          <w:szCs w:val="24"/>
        </w:rPr>
        <w:t xml:space="preserve"> Horti Agri Next Asia: A spotlight on regenerative agriculture, showcasing technologies for both horticulture and crop farming, connecting agriculture with the livestock sector.</w:t>
      </w:r>
    </w:p>
    <w:p w14:paraId="6C623F5F" w14:textId="77777777" w:rsidR="00E47AF5" w:rsidRPr="00787B30" w:rsidRDefault="00E47AF5">
      <w:pPr>
        <w:spacing w:after="0" w:line="240" w:lineRule="auto"/>
        <w:jc w:val="both"/>
        <w:rPr>
          <w:rFonts w:asciiTheme="minorHAnsi" w:eastAsia="Angsana New" w:hAnsiTheme="minorHAnsi" w:cstheme="minorHAnsi"/>
          <w:sz w:val="24"/>
          <w:szCs w:val="24"/>
        </w:rPr>
      </w:pPr>
    </w:p>
    <w:p w14:paraId="102612AE" w14:textId="77777777" w:rsidR="00E47AF5" w:rsidRPr="00787B30" w:rsidRDefault="00E76908">
      <w:pPr>
        <w:spacing w:after="0" w:line="240" w:lineRule="auto"/>
        <w:jc w:val="both"/>
        <w:rPr>
          <w:rFonts w:asciiTheme="minorHAnsi" w:eastAsia="Angsana New" w:hAnsiTheme="minorHAnsi" w:cstheme="minorHAnsi"/>
          <w:b/>
          <w:bCs/>
          <w:sz w:val="24"/>
          <w:szCs w:val="24"/>
        </w:rPr>
      </w:pPr>
      <w:r w:rsidRPr="00787B30">
        <w:rPr>
          <w:rFonts w:asciiTheme="minorHAnsi" w:eastAsia="Angsana New" w:hAnsiTheme="minorHAnsi" w:cstheme="minorHAnsi"/>
          <w:b/>
          <w:bCs/>
          <w:sz w:val="24"/>
          <w:szCs w:val="24"/>
        </w:rPr>
        <w:t>Official Press Conference for VIV Asia 2025</w:t>
      </w:r>
    </w:p>
    <w:p w14:paraId="1FA757BB" w14:textId="77777777" w:rsidR="00E47AF5" w:rsidRPr="00787B30" w:rsidRDefault="00E76908">
      <w:pPr>
        <w:spacing w:after="0" w:line="240" w:lineRule="auto"/>
        <w:jc w:val="both"/>
        <w:rPr>
          <w:rFonts w:asciiTheme="minorHAnsi" w:eastAsia="Angsana New" w:hAnsiTheme="minorHAnsi" w:cstheme="minorHAnsi"/>
          <w:sz w:val="24"/>
          <w:szCs w:val="24"/>
        </w:rPr>
      </w:pPr>
      <w:r w:rsidRPr="00787B30">
        <w:rPr>
          <w:rFonts w:asciiTheme="minorHAnsi" w:eastAsia="Angsana New" w:hAnsiTheme="minorHAnsi" w:cstheme="minorHAnsi"/>
          <w:sz w:val="24"/>
          <w:szCs w:val="24"/>
        </w:rPr>
        <w:t xml:space="preserve">On January 15, 2025, the organizers of VIV Asia, together with key industry representatives, held a press conference to announce the readiness and key highlights of VIV Asia, Meat Pro Asia, and Horti Agri Next Asia 2025, scheduled to take place from March 12-14, 2025, at IMPACT Muang Thong Thani. The press conference aimed to promote the event's highlights and emphasize the importance of key industries at both regional and international levels. The event was led by Ms. </w:t>
      </w:r>
      <w:proofErr w:type="spellStart"/>
      <w:r w:rsidRPr="00787B30">
        <w:rPr>
          <w:rFonts w:asciiTheme="minorHAnsi" w:eastAsia="Angsana New" w:hAnsiTheme="minorHAnsi" w:cstheme="minorHAnsi"/>
          <w:sz w:val="24"/>
          <w:szCs w:val="24"/>
        </w:rPr>
        <w:t>Panadda</w:t>
      </w:r>
      <w:proofErr w:type="spellEnd"/>
      <w:r w:rsidRPr="00787B30">
        <w:rPr>
          <w:rFonts w:asciiTheme="minorHAnsi" w:eastAsia="Angsana New" w:hAnsiTheme="minorHAnsi" w:cstheme="minorHAnsi"/>
          <w:sz w:val="24"/>
          <w:szCs w:val="24"/>
        </w:rPr>
        <w:t xml:space="preserve"> </w:t>
      </w:r>
      <w:proofErr w:type="spellStart"/>
      <w:r w:rsidRPr="00787B30">
        <w:rPr>
          <w:rFonts w:asciiTheme="minorHAnsi" w:eastAsia="Angsana New" w:hAnsiTheme="minorHAnsi" w:cstheme="minorHAnsi"/>
          <w:sz w:val="24"/>
          <w:szCs w:val="24"/>
        </w:rPr>
        <w:t>Kongma</w:t>
      </w:r>
      <w:proofErr w:type="spellEnd"/>
      <w:r w:rsidRPr="00787B30">
        <w:rPr>
          <w:rFonts w:asciiTheme="minorHAnsi" w:eastAsia="Angsana New" w:hAnsiTheme="minorHAnsi" w:cstheme="minorHAnsi"/>
          <w:sz w:val="24"/>
          <w:szCs w:val="24"/>
        </w:rPr>
        <w:t xml:space="preserve">, Deputy Director of Business at VNU Asia Pacific, and Ms. Birgit Horn, Managing Director Agri-Food Worldwide, VNU Europe, along with key supporters such as Mr. </w:t>
      </w:r>
      <w:proofErr w:type="spellStart"/>
      <w:r w:rsidRPr="00787B30">
        <w:rPr>
          <w:rFonts w:asciiTheme="minorHAnsi" w:eastAsia="Angsana New" w:hAnsiTheme="minorHAnsi" w:cstheme="minorHAnsi"/>
          <w:sz w:val="24"/>
          <w:szCs w:val="24"/>
        </w:rPr>
        <w:t>Puripan</w:t>
      </w:r>
      <w:proofErr w:type="spellEnd"/>
      <w:r w:rsidRPr="00787B30">
        <w:rPr>
          <w:rFonts w:asciiTheme="minorHAnsi" w:eastAsia="Angsana New" w:hAnsiTheme="minorHAnsi" w:cstheme="minorHAnsi"/>
          <w:sz w:val="24"/>
          <w:szCs w:val="24"/>
        </w:rPr>
        <w:t xml:space="preserve"> </w:t>
      </w:r>
      <w:proofErr w:type="spellStart"/>
      <w:r w:rsidRPr="00787B30">
        <w:rPr>
          <w:rFonts w:asciiTheme="minorHAnsi" w:eastAsia="Angsana New" w:hAnsiTheme="minorHAnsi" w:cstheme="minorHAnsi"/>
          <w:sz w:val="24"/>
          <w:szCs w:val="24"/>
        </w:rPr>
        <w:t>Bunnag</w:t>
      </w:r>
      <w:proofErr w:type="spellEnd"/>
      <w:r w:rsidRPr="00787B30">
        <w:rPr>
          <w:rFonts w:asciiTheme="minorHAnsi" w:eastAsia="Angsana New" w:hAnsiTheme="minorHAnsi" w:cstheme="minorHAnsi"/>
          <w:sz w:val="24"/>
          <w:szCs w:val="24"/>
        </w:rPr>
        <w:t xml:space="preserve">, Senior Vice </w:t>
      </w:r>
      <w:proofErr w:type="spellStart"/>
      <w:proofErr w:type="gramStart"/>
      <w:r w:rsidRPr="00787B30">
        <w:rPr>
          <w:rFonts w:asciiTheme="minorHAnsi" w:eastAsia="Angsana New" w:hAnsiTheme="minorHAnsi" w:cstheme="minorHAnsi"/>
          <w:sz w:val="24"/>
          <w:szCs w:val="24"/>
        </w:rPr>
        <w:t>President,Thailand</w:t>
      </w:r>
      <w:proofErr w:type="spellEnd"/>
      <w:proofErr w:type="gramEnd"/>
      <w:r w:rsidRPr="00787B30">
        <w:rPr>
          <w:rFonts w:asciiTheme="minorHAnsi" w:eastAsia="Angsana New" w:hAnsiTheme="minorHAnsi" w:cstheme="minorHAnsi"/>
          <w:sz w:val="24"/>
          <w:szCs w:val="24"/>
        </w:rPr>
        <w:t xml:space="preserve"> Convention &amp; Exhibition Bureau (TCEB).</w:t>
      </w:r>
    </w:p>
    <w:p w14:paraId="71DD7573" w14:textId="77777777" w:rsidR="00E47AF5" w:rsidRPr="00787B30" w:rsidRDefault="00E47AF5">
      <w:pPr>
        <w:spacing w:after="0" w:line="240" w:lineRule="auto"/>
        <w:jc w:val="both"/>
        <w:rPr>
          <w:rFonts w:asciiTheme="minorHAnsi" w:eastAsia="Angsana New" w:hAnsiTheme="minorHAnsi" w:cstheme="minorHAnsi"/>
          <w:sz w:val="24"/>
          <w:szCs w:val="24"/>
        </w:rPr>
      </w:pPr>
    </w:p>
    <w:p w14:paraId="57EFB8C8" w14:textId="77777777" w:rsidR="00E47AF5" w:rsidRPr="00787B30" w:rsidRDefault="00E76908">
      <w:pPr>
        <w:spacing w:after="0" w:line="240" w:lineRule="auto"/>
        <w:jc w:val="both"/>
        <w:rPr>
          <w:rFonts w:asciiTheme="minorHAnsi" w:eastAsia="Angsana New" w:hAnsiTheme="minorHAnsi" w:cstheme="minorHAnsi"/>
          <w:sz w:val="24"/>
          <w:szCs w:val="24"/>
        </w:rPr>
      </w:pPr>
      <w:r w:rsidRPr="00787B30">
        <w:rPr>
          <w:rFonts w:asciiTheme="minorHAnsi" w:eastAsia="Angsana New" w:hAnsiTheme="minorHAnsi" w:cstheme="minorHAnsi"/>
          <w:sz w:val="24"/>
          <w:szCs w:val="24"/>
        </w:rPr>
        <w:t xml:space="preserve">Industry representatives attending the press conference included Ms. Francine Sayoc, Executive Director, Asia and Pacific Seed Alliance (APSA); Mr. </w:t>
      </w:r>
      <w:proofErr w:type="spellStart"/>
      <w:r w:rsidRPr="00787B30">
        <w:rPr>
          <w:rFonts w:asciiTheme="minorHAnsi" w:eastAsia="Angsana New" w:hAnsiTheme="minorHAnsi" w:cstheme="minorHAnsi"/>
          <w:sz w:val="24"/>
          <w:szCs w:val="24"/>
        </w:rPr>
        <w:t>Supol</w:t>
      </w:r>
      <w:proofErr w:type="spellEnd"/>
      <w:r w:rsidRPr="00787B30">
        <w:rPr>
          <w:rFonts w:asciiTheme="minorHAnsi" w:eastAsia="Angsana New" w:hAnsiTheme="minorHAnsi" w:cstheme="minorHAnsi"/>
          <w:sz w:val="24"/>
          <w:szCs w:val="24"/>
        </w:rPr>
        <w:t xml:space="preserve"> </w:t>
      </w:r>
      <w:proofErr w:type="spellStart"/>
      <w:r w:rsidRPr="00787B30">
        <w:rPr>
          <w:rFonts w:asciiTheme="minorHAnsi" w:eastAsia="Angsana New" w:hAnsiTheme="minorHAnsi" w:cstheme="minorHAnsi"/>
          <w:sz w:val="24"/>
          <w:szCs w:val="24"/>
        </w:rPr>
        <w:t>Thanurak</w:t>
      </w:r>
      <w:proofErr w:type="spellEnd"/>
      <w:r w:rsidRPr="00787B30">
        <w:rPr>
          <w:rFonts w:asciiTheme="minorHAnsi" w:eastAsia="Angsana New" w:hAnsiTheme="minorHAnsi" w:cstheme="minorHAnsi"/>
          <w:sz w:val="24"/>
          <w:szCs w:val="24"/>
        </w:rPr>
        <w:t xml:space="preserve">, Secretary of the Horticultural Science Society of Thailand; Dr. </w:t>
      </w:r>
      <w:proofErr w:type="spellStart"/>
      <w:r w:rsidRPr="00787B30">
        <w:rPr>
          <w:rFonts w:asciiTheme="minorHAnsi" w:eastAsia="Angsana New" w:hAnsiTheme="minorHAnsi" w:cstheme="minorHAnsi"/>
          <w:sz w:val="24"/>
          <w:szCs w:val="24"/>
        </w:rPr>
        <w:t>Raphee</w:t>
      </w:r>
      <w:proofErr w:type="spellEnd"/>
      <w:r w:rsidRPr="00787B30">
        <w:rPr>
          <w:rFonts w:asciiTheme="minorHAnsi" w:eastAsia="Angsana New" w:hAnsiTheme="minorHAnsi" w:cstheme="minorHAnsi"/>
          <w:sz w:val="24"/>
          <w:szCs w:val="24"/>
        </w:rPr>
        <w:t xml:space="preserve"> </w:t>
      </w:r>
      <w:proofErr w:type="spellStart"/>
      <w:r w:rsidRPr="00787B30">
        <w:rPr>
          <w:rFonts w:asciiTheme="minorHAnsi" w:eastAsia="Angsana New" w:hAnsiTheme="minorHAnsi" w:cstheme="minorHAnsi"/>
          <w:sz w:val="24"/>
          <w:szCs w:val="24"/>
        </w:rPr>
        <w:t>Panyathong</w:t>
      </w:r>
      <w:proofErr w:type="spellEnd"/>
      <w:r w:rsidRPr="00787B30">
        <w:rPr>
          <w:rFonts w:asciiTheme="minorHAnsi" w:eastAsia="Angsana New" w:hAnsiTheme="minorHAnsi" w:cstheme="minorHAnsi"/>
          <w:sz w:val="24"/>
          <w:szCs w:val="24"/>
        </w:rPr>
        <w:t xml:space="preserve">, DVM Vice President of the Thai Swine Veterinary Association; Ms. </w:t>
      </w:r>
      <w:proofErr w:type="spellStart"/>
      <w:r w:rsidRPr="00787B30">
        <w:rPr>
          <w:rFonts w:asciiTheme="minorHAnsi" w:eastAsia="Angsana New" w:hAnsiTheme="minorHAnsi" w:cstheme="minorHAnsi"/>
          <w:sz w:val="24"/>
          <w:szCs w:val="24"/>
        </w:rPr>
        <w:t>Umarin</w:t>
      </w:r>
      <w:proofErr w:type="spellEnd"/>
      <w:r w:rsidRPr="00787B30">
        <w:rPr>
          <w:rFonts w:asciiTheme="minorHAnsi" w:eastAsia="Angsana New" w:hAnsiTheme="minorHAnsi" w:cstheme="minorHAnsi"/>
          <w:sz w:val="24"/>
          <w:szCs w:val="24"/>
        </w:rPr>
        <w:t xml:space="preserve"> </w:t>
      </w:r>
      <w:proofErr w:type="spellStart"/>
      <w:r w:rsidRPr="00787B30">
        <w:rPr>
          <w:rFonts w:asciiTheme="minorHAnsi" w:eastAsia="Angsana New" w:hAnsiTheme="minorHAnsi" w:cstheme="minorHAnsi"/>
          <w:sz w:val="24"/>
          <w:szCs w:val="24"/>
        </w:rPr>
        <w:t>Chomchoed</w:t>
      </w:r>
      <w:proofErr w:type="spellEnd"/>
      <w:r w:rsidRPr="00787B30">
        <w:rPr>
          <w:rFonts w:asciiTheme="minorHAnsi" w:eastAsia="Angsana New" w:hAnsiTheme="minorHAnsi" w:cstheme="minorHAnsi"/>
          <w:sz w:val="24"/>
          <w:szCs w:val="24"/>
        </w:rPr>
        <w:t xml:space="preserve">, Director Corporate Communications and International Relations, Agricultural Research Development Agency (Public Organization); Mr. </w:t>
      </w:r>
      <w:proofErr w:type="spellStart"/>
      <w:r w:rsidRPr="00787B30">
        <w:rPr>
          <w:rFonts w:asciiTheme="minorHAnsi" w:eastAsia="Angsana New" w:hAnsiTheme="minorHAnsi" w:cstheme="minorHAnsi"/>
          <w:sz w:val="24"/>
          <w:szCs w:val="24"/>
        </w:rPr>
        <w:t>Taweesak</w:t>
      </w:r>
      <w:proofErr w:type="spellEnd"/>
      <w:r w:rsidRPr="00787B30">
        <w:rPr>
          <w:rFonts w:asciiTheme="minorHAnsi" w:eastAsia="Angsana New" w:hAnsiTheme="minorHAnsi" w:cstheme="minorHAnsi"/>
          <w:sz w:val="24"/>
          <w:szCs w:val="24"/>
        </w:rPr>
        <w:t xml:space="preserve"> </w:t>
      </w:r>
      <w:proofErr w:type="spellStart"/>
      <w:r w:rsidRPr="00787B30">
        <w:rPr>
          <w:rFonts w:asciiTheme="minorHAnsi" w:eastAsia="Angsana New" w:hAnsiTheme="minorHAnsi" w:cstheme="minorHAnsi"/>
          <w:sz w:val="24"/>
          <w:szCs w:val="24"/>
        </w:rPr>
        <w:t>Wannatippayaporn</w:t>
      </w:r>
      <w:proofErr w:type="spellEnd"/>
      <w:r w:rsidRPr="00787B30">
        <w:rPr>
          <w:rFonts w:asciiTheme="minorHAnsi" w:eastAsia="Angsana New" w:hAnsiTheme="minorHAnsi" w:cstheme="minorHAnsi"/>
          <w:sz w:val="24"/>
          <w:szCs w:val="24"/>
        </w:rPr>
        <w:t xml:space="preserve">, Director of Exhibitions and Innovation, Thai Automation and Robotics Association; and Mr. </w:t>
      </w:r>
      <w:proofErr w:type="spellStart"/>
      <w:r w:rsidRPr="00787B30">
        <w:rPr>
          <w:rFonts w:asciiTheme="minorHAnsi" w:eastAsia="Angsana New" w:hAnsiTheme="minorHAnsi" w:cstheme="minorHAnsi"/>
          <w:sz w:val="24"/>
          <w:szCs w:val="24"/>
        </w:rPr>
        <w:t>Pakorn</w:t>
      </w:r>
      <w:proofErr w:type="spellEnd"/>
      <w:r w:rsidRPr="00787B30">
        <w:rPr>
          <w:rFonts w:asciiTheme="minorHAnsi" w:eastAsia="Angsana New" w:hAnsiTheme="minorHAnsi" w:cstheme="minorHAnsi"/>
          <w:sz w:val="24"/>
          <w:szCs w:val="24"/>
        </w:rPr>
        <w:t xml:space="preserve"> </w:t>
      </w:r>
      <w:proofErr w:type="spellStart"/>
      <w:r w:rsidRPr="00787B30">
        <w:rPr>
          <w:rFonts w:asciiTheme="minorHAnsi" w:eastAsia="Angsana New" w:hAnsiTheme="minorHAnsi" w:cstheme="minorHAnsi"/>
          <w:sz w:val="24"/>
          <w:szCs w:val="24"/>
        </w:rPr>
        <w:t>Martpon</w:t>
      </w:r>
      <w:proofErr w:type="spellEnd"/>
      <w:r w:rsidRPr="00787B30">
        <w:rPr>
          <w:rFonts w:asciiTheme="minorHAnsi" w:eastAsia="Angsana New" w:hAnsiTheme="minorHAnsi" w:cstheme="minorHAnsi"/>
          <w:sz w:val="24"/>
          <w:szCs w:val="24"/>
        </w:rPr>
        <w:t>, General Manager of Ishida (Thailand) Co., Ltd.. The theme for this year’s event, “Regenerative Agriculture and Disease Management,” emphasizes sustainable agricultural practices and effective disease management across all industries. It underscores the importance of achieving balanced and sustainable development for the future.</w:t>
      </w:r>
    </w:p>
    <w:p w14:paraId="2290C22D" w14:textId="77777777" w:rsidR="00E47AF5" w:rsidRPr="00787B30" w:rsidRDefault="00E47AF5">
      <w:pPr>
        <w:spacing w:after="0" w:line="240" w:lineRule="auto"/>
        <w:jc w:val="both"/>
        <w:rPr>
          <w:rFonts w:asciiTheme="minorHAnsi" w:eastAsia="Angsana New" w:hAnsiTheme="minorHAnsi" w:cstheme="minorHAnsi"/>
          <w:sz w:val="24"/>
          <w:szCs w:val="24"/>
        </w:rPr>
      </w:pPr>
    </w:p>
    <w:p w14:paraId="2675F2F2" w14:textId="77777777" w:rsidR="00E47AF5" w:rsidRPr="00787B30" w:rsidRDefault="00E76908">
      <w:pPr>
        <w:spacing w:after="0" w:line="240" w:lineRule="auto"/>
        <w:jc w:val="both"/>
        <w:rPr>
          <w:rFonts w:asciiTheme="minorHAnsi" w:eastAsia="Angsana New" w:hAnsiTheme="minorHAnsi" w:cstheme="minorHAnsi"/>
          <w:sz w:val="24"/>
          <w:szCs w:val="24"/>
        </w:rPr>
      </w:pPr>
      <w:r w:rsidRPr="00787B30">
        <w:rPr>
          <w:rFonts w:asciiTheme="minorHAnsi" w:eastAsia="Angsana New" w:hAnsiTheme="minorHAnsi" w:cstheme="minorHAnsi"/>
          <w:sz w:val="24"/>
          <w:szCs w:val="24"/>
        </w:rPr>
        <w:t xml:space="preserve">"TCEB is committed to developing the MICE industry to drive Thailand's economy towards sustainable and stable growth. By supporting world-class trade shows and conferences like this event, which attracts business professionals and investors from over 130 countries, we align with government policies to stimulate investments, generate tourism revenue, and foster collaboration across all sectors to elevate Thailand onto the global stage."  supported by </w:t>
      </w:r>
      <w:r w:rsidRPr="00787B30">
        <w:rPr>
          <w:rFonts w:asciiTheme="minorHAnsi" w:eastAsia="Angsana New" w:hAnsiTheme="minorHAnsi" w:cstheme="minorHAnsi"/>
          <w:sz w:val="24"/>
          <w:szCs w:val="24"/>
          <w:u w:val="single"/>
        </w:rPr>
        <w:t xml:space="preserve">Mr. </w:t>
      </w:r>
      <w:proofErr w:type="spellStart"/>
      <w:r w:rsidRPr="00787B30">
        <w:rPr>
          <w:rFonts w:asciiTheme="minorHAnsi" w:eastAsia="Angsana New" w:hAnsiTheme="minorHAnsi" w:cstheme="minorHAnsi"/>
          <w:sz w:val="24"/>
          <w:szCs w:val="24"/>
          <w:u w:val="single"/>
        </w:rPr>
        <w:t>Puripan</w:t>
      </w:r>
      <w:proofErr w:type="spellEnd"/>
      <w:r w:rsidRPr="00787B30">
        <w:rPr>
          <w:rFonts w:asciiTheme="minorHAnsi" w:eastAsia="Angsana New" w:hAnsiTheme="minorHAnsi" w:cstheme="minorHAnsi"/>
          <w:sz w:val="24"/>
          <w:szCs w:val="24"/>
          <w:u w:val="single"/>
        </w:rPr>
        <w:t xml:space="preserve"> </w:t>
      </w:r>
      <w:proofErr w:type="spellStart"/>
      <w:r w:rsidRPr="00787B30">
        <w:rPr>
          <w:rFonts w:asciiTheme="minorHAnsi" w:eastAsia="Angsana New" w:hAnsiTheme="minorHAnsi" w:cstheme="minorHAnsi"/>
          <w:sz w:val="24"/>
          <w:szCs w:val="24"/>
          <w:u w:val="single"/>
        </w:rPr>
        <w:t>Bunnag</w:t>
      </w:r>
      <w:proofErr w:type="spellEnd"/>
      <w:r w:rsidRPr="00787B30">
        <w:rPr>
          <w:rFonts w:asciiTheme="minorHAnsi" w:eastAsia="Angsana New" w:hAnsiTheme="minorHAnsi" w:cstheme="minorHAnsi"/>
          <w:sz w:val="24"/>
          <w:szCs w:val="24"/>
          <w:u w:val="single"/>
        </w:rPr>
        <w:t>, Vice-</w:t>
      </w:r>
      <w:proofErr w:type="spellStart"/>
      <w:proofErr w:type="gramStart"/>
      <w:r w:rsidRPr="00787B30">
        <w:rPr>
          <w:rFonts w:asciiTheme="minorHAnsi" w:eastAsia="Angsana New" w:hAnsiTheme="minorHAnsi" w:cstheme="minorHAnsi"/>
          <w:sz w:val="24"/>
          <w:szCs w:val="24"/>
          <w:u w:val="single"/>
        </w:rPr>
        <w:t>President,Thailand</w:t>
      </w:r>
      <w:proofErr w:type="spellEnd"/>
      <w:proofErr w:type="gramEnd"/>
      <w:r w:rsidRPr="00787B30">
        <w:rPr>
          <w:rFonts w:asciiTheme="minorHAnsi" w:eastAsia="Angsana New" w:hAnsiTheme="minorHAnsi" w:cstheme="minorHAnsi"/>
          <w:sz w:val="24"/>
          <w:szCs w:val="24"/>
          <w:u w:val="single"/>
        </w:rPr>
        <w:t xml:space="preserve"> Convention &amp; Exhibition Bureau (TCEB)</w:t>
      </w:r>
      <w:r w:rsidRPr="00787B30">
        <w:rPr>
          <w:rFonts w:asciiTheme="minorHAnsi" w:eastAsia="Angsana New" w:hAnsiTheme="minorHAnsi" w:cstheme="minorHAnsi"/>
          <w:sz w:val="24"/>
          <w:szCs w:val="24"/>
        </w:rPr>
        <w:t>.</w:t>
      </w:r>
    </w:p>
    <w:p w14:paraId="15F5E30B" w14:textId="77777777" w:rsidR="00E47AF5" w:rsidRPr="00787B30" w:rsidRDefault="00E47AF5">
      <w:pPr>
        <w:spacing w:after="0" w:line="240" w:lineRule="auto"/>
        <w:jc w:val="both"/>
        <w:rPr>
          <w:rFonts w:asciiTheme="minorHAnsi" w:eastAsia="Angsana New" w:hAnsiTheme="minorHAnsi" w:cstheme="minorHAnsi"/>
          <w:sz w:val="24"/>
          <w:szCs w:val="24"/>
        </w:rPr>
      </w:pPr>
    </w:p>
    <w:p w14:paraId="1513C828" w14:textId="77777777" w:rsidR="00E47AF5" w:rsidRPr="00787B30" w:rsidRDefault="00E76908">
      <w:pPr>
        <w:spacing w:after="0" w:line="240" w:lineRule="auto"/>
        <w:jc w:val="both"/>
        <w:rPr>
          <w:rFonts w:asciiTheme="minorHAnsi" w:eastAsia="Angsana New" w:hAnsiTheme="minorHAnsi" w:cstheme="minorHAnsi"/>
          <w:sz w:val="24"/>
          <w:szCs w:val="24"/>
        </w:rPr>
      </w:pPr>
      <w:r w:rsidRPr="00787B30">
        <w:rPr>
          <w:rFonts w:asciiTheme="minorHAnsi" w:eastAsia="Angsana New" w:hAnsiTheme="minorHAnsi" w:cstheme="minorHAnsi"/>
          <w:sz w:val="24"/>
          <w:szCs w:val="24"/>
        </w:rPr>
        <w:t xml:space="preserve">“The development of disease detection kits for livestock and aquaculture is key to preventing outbreaks, minimizing losses, enhancing product quality, and boosting confidence in Thai agricultural products in global markets, thereby ensuring sustainable food security and economic </w:t>
      </w:r>
      <w:proofErr w:type="spellStart"/>
      <w:r w:rsidRPr="00787B30">
        <w:rPr>
          <w:rFonts w:asciiTheme="minorHAnsi" w:eastAsia="Angsana New" w:hAnsiTheme="minorHAnsi" w:cstheme="minorHAnsi"/>
          <w:sz w:val="24"/>
          <w:szCs w:val="24"/>
        </w:rPr>
        <w:t>growth</w:t>
      </w:r>
      <w:proofErr w:type="gramStart"/>
      <w:r w:rsidRPr="00787B30">
        <w:rPr>
          <w:rFonts w:asciiTheme="minorHAnsi" w:eastAsia="Angsana New" w:hAnsiTheme="minorHAnsi" w:cstheme="minorHAnsi"/>
          <w:sz w:val="24"/>
          <w:szCs w:val="24"/>
        </w:rPr>
        <w:t>.”said</w:t>
      </w:r>
      <w:proofErr w:type="spellEnd"/>
      <w:proofErr w:type="gramEnd"/>
      <w:r w:rsidRPr="00787B30">
        <w:rPr>
          <w:rFonts w:asciiTheme="minorHAnsi" w:eastAsia="Angsana New" w:hAnsiTheme="minorHAnsi" w:cstheme="minorHAnsi"/>
          <w:sz w:val="24"/>
          <w:szCs w:val="24"/>
        </w:rPr>
        <w:t xml:space="preserve"> by </w:t>
      </w:r>
      <w:r w:rsidRPr="00787B30">
        <w:rPr>
          <w:rFonts w:asciiTheme="minorHAnsi" w:eastAsia="Angsana New" w:hAnsiTheme="minorHAnsi" w:cstheme="minorHAnsi"/>
          <w:sz w:val="24"/>
          <w:szCs w:val="24"/>
          <w:u w:val="single"/>
        </w:rPr>
        <w:t xml:space="preserve">Miss </w:t>
      </w:r>
      <w:proofErr w:type="spellStart"/>
      <w:r w:rsidRPr="00787B30">
        <w:rPr>
          <w:rFonts w:asciiTheme="minorHAnsi" w:eastAsia="Angsana New" w:hAnsiTheme="minorHAnsi" w:cstheme="minorHAnsi"/>
          <w:sz w:val="24"/>
          <w:szCs w:val="24"/>
          <w:u w:val="single"/>
        </w:rPr>
        <w:t>Umarin</w:t>
      </w:r>
      <w:proofErr w:type="spellEnd"/>
      <w:r w:rsidRPr="00787B30">
        <w:rPr>
          <w:rFonts w:asciiTheme="minorHAnsi" w:eastAsia="Angsana New" w:hAnsiTheme="minorHAnsi" w:cstheme="minorHAnsi"/>
          <w:sz w:val="24"/>
          <w:szCs w:val="24"/>
          <w:u w:val="single"/>
        </w:rPr>
        <w:t xml:space="preserve"> </w:t>
      </w:r>
      <w:proofErr w:type="spellStart"/>
      <w:r w:rsidRPr="00787B30">
        <w:rPr>
          <w:rFonts w:asciiTheme="minorHAnsi" w:eastAsia="Angsana New" w:hAnsiTheme="minorHAnsi" w:cstheme="minorHAnsi"/>
          <w:sz w:val="24"/>
          <w:szCs w:val="24"/>
          <w:u w:val="single"/>
        </w:rPr>
        <w:t>Chomchoed</w:t>
      </w:r>
      <w:proofErr w:type="spellEnd"/>
      <w:r w:rsidRPr="00787B30">
        <w:rPr>
          <w:rFonts w:asciiTheme="minorHAnsi" w:eastAsia="Angsana New" w:hAnsiTheme="minorHAnsi" w:cstheme="minorHAnsi"/>
          <w:sz w:val="24"/>
          <w:szCs w:val="24"/>
          <w:u w:val="single"/>
        </w:rPr>
        <w:t xml:space="preserve">, Director, Office of Cooperate communications and International Relation, Agricultural </w:t>
      </w:r>
      <w:r w:rsidRPr="00787B30">
        <w:rPr>
          <w:rFonts w:asciiTheme="minorHAnsi" w:eastAsia="Angsana New" w:hAnsiTheme="minorHAnsi" w:cstheme="minorHAnsi"/>
          <w:sz w:val="24"/>
          <w:szCs w:val="24"/>
          <w:u w:val="single"/>
        </w:rPr>
        <w:lastRenderedPageBreak/>
        <w:t>Research Development Agency (ARDA).</w:t>
      </w:r>
      <w:r w:rsidRPr="00787B30">
        <w:rPr>
          <w:rFonts w:asciiTheme="minorHAnsi" w:eastAsia="Angsana New" w:hAnsiTheme="minorHAnsi" w:cstheme="minorHAnsi"/>
          <w:sz w:val="24"/>
          <w:szCs w:val="24"/>
        </w:rPr>
        <w:t xml:space="preserve"> While </w:t>
      </w:r>
      <w:r w:rsidRPr="00787B30">
        <w:rPr>
          <w:rFonts w:asciiTheme="minorHAnsi" w:eastAsia="Angsana New" w:hAnsiTheme="minorHAnsi" w:cstheme="minorHAnsi"/>
          <w:sz w:val="24"/>
          <w:szCs w:val="24"/>
          <w:u w:val="single"/>
        </w:rPr>
        <w:t xml:space="preserve">Dr. </w:t>
      </w:r>
      <w:proofErr w:type="spellStart"/>
      <w:r w:rsidRPr="00787B30">
        <w:rPr>
          <w:rFonts w:asciiTheme="minorHAnsi" w:eastAsia="Angsana New" w:hAnsiTheme="minorHAnsi" w:cstheme="minorHAnsi"/>
          <w:sz w:val="24"/>
          <w:szCs w:val="24"/>
          <w:u w:val="single"/>
        </w:rPr>
        <w:t>Raphee</w:t>
      </w:r>
      <w:proofErr w:type="spellEnd"/>
      <w:r w:rsidRPr="00787B30">
        <w:rPr>
          <w:rFonts w:asciiTheme="minorHAnsi" w:eastAsia="Angsana New" w:hAnsiTheme="minorHAnsi" w:cstheme="minorHAnsi"/>
          <w:sz w:val="24"/>
          <w:szCs w:val="24"/>
          <w:u w:val="single"/>
        </w:rPr>
        <w:t xml:space="preserve"> </w:t>
      </w:r>
      <w:proofErr w:type="spellStart"/>
      <w:r w:rsidRPr="00787B30">
        <w:rPr>
          <w:rFonts w:asciiTheme="minorHAnsi" w:eastAsia="Angsana New" w:hAnsiTheme="minorHAnsi" w:cstheme="minorHAnsi"/>
          <w:sz w:val="24"/>
          <w:szCs w:val="24"/>
          <w:u w:val="single"/>
        </w:rPr>
        <w:t>Panyathong</w:t>
      </w:r>
      <w:proofErr w:type="spellEnd"/>
      <w:r w:rsidRPr="00787B30">
        <w:rPr>
          <w:rFonts w:asciiTheme="minorHAnsi" w:eastAsia="Angsana New" w:hAnsiTheme="minorHAnsi" w:cstheme="minorHAnsi"/>
          <w:sz w:val="24"/>
          <w:szCs w:val="24"/>
          <w:u w:val="single"/>
        </w:rPr>
        <w:t>, DVM Vice President of the Thai Swine Veterinary Association</w:t>
      </w:r>
      <w:r w:rsidRPr="00787B30">
        <w:rPr>
          <w:rFonts w:asciiTheme="minorHAnsi" w:eastAsia="Angsana New" w:hAnsiTheme="minorHAnsi" w:cstheme="minorHAnsi"/>
          <w:sz w:val="24"/>
          <w:szCs w:val="24"/>
        </w:rPr>
        <w:t>, stage that "Strategies for managing and preventing bacterial diseases in swine are essential to controlling and reducing outbreaks commonly found in pig farms across Thailand."</w:t>
      </w:r>
    </w:p>
    <w:p w14:paraId="32F271FC" w14:textId="77777777" w:rsidR="00E47AF5" w:rsidRPr="00787B30" w:rsidRDefault="00E47AF5">
      <w:pPr>
        <w:spacing w:after="0" w:line="240" w:lineRule="auto"/>
        <w:jc w:val="both"/>
        <w:rPr>
          <w:rFonts w:asciiTheme="minorHAnsi" w:eastAsia="Angsana New" w:hAnsiTheme="minorHAnsi" w:cstheme="minorHAnsi"/>
          <w:sz w:val="24"/>
          <w:szCs w:val="24"/>
        </w:rPr>
      </w:pPr>
    </w:p>
    <w:p w14:paraId="1A0BA704" w14:textId="77777777" w:rsidR="00E47AF5" w:rsidRPr="00787B30" w:rsidRDefault="00E76908">
      <w:pPr>
        <w:spacing w:after="0" w:line="240" w:lineRule="auto"/>
        <w:jc w:val="both"/>
        <w:rPr>
          <w:rFonts w:asciiTheme="minorHAnsi" w:eastAsia="Angsana New" w:hAnsiTheme="minorHAnsi" w:cstheme="minorHAnsi"/>
          <w:sz w:val="24"/>
          <w:szCs w:val="24"/>
          <w:u w:val="single"/>
        </w:rPr>
      </w:pPr>
      <w:r w:rsidRPr="00787B30">
        <w:rPr>
          <w:rFonts w:asciiTheme="minorHAnsi" w:eastAsia="Angsana New" w:hAnsiTheme="minorHAnsi" w:cstheme="minorHAnsi"/>
          <w:sz w:val="24"/>
          <w:szCs w:val="24"/>
        </w:rPr>
        <w:t xml:space="preserve">"Far-UVC technology is now gaining significant attention as not just an option but a survival solution for shrimp farming. This technology is utilized to eliminate pathogens in aquaculture systems, protecting aquatic animals from bacteria and viruses while enhancing production efficiency in the fisheries sector sustainably," said </w:t>
      </w:r>
      <w:r w:rsidRPr="00787B30">
        <w:rPr>
          <w:rFonts w:asciiTheme="minorHAnsi" w:eastAsia="Angsana New" w:hAnsiTheme="minorHAnsi" w:cstheme="minorHAnsi"/>
          <w:sz w:val="24"/>
          <w:szCs w:val="24"/>
          <w:u w:val="single"/>
        </w:rPr>
        <w:t xml:space="preserve">Mr. </w:t>
      </w:r>
      <w:proofErr w:type="spellStart"/>
      <w:r w:rsidRPr="00787B30">
        <w:rPr>
          <w:rFonts w:asciiTheme="minorHAnsi" w:eastAsia="Angsana New" w:hAnsiTheme="minorHAnsi" w:cstheme="minorHAnsi"/>
          <w:sz w:val="24"/>
          <w:szCs w:val="24"/>
          <w:u w:val="single"/>
        </w:rPr>
        <w:t>Taweesak</w:t>
      </w:r>
      <w:proofErr w:type="spellEnd"/>
      <w:r w:rsidRPr="00787B30">
        <w:rPr>
          <w:rFonts w:asciiTheme="minorHAnsi" w:eastAsia="Angsana New" w:hAnsiTheme="minorHAnsi" w:cstheme="minorHAnsi"/>
          <w:sz w:val="24"/>
          <w:szCs w:val="24"/>
          <w:u w:val="single"/>
        </w:rPr>
        <w:t xml:space="preserve"> </w:t>
      </w:r>
      <w:proofErr w:type="spellStart"/>
      <w:r w:rsidRPr="00787B30">
        <w:rPr>
          <w:rFonts w:asciiTheme="minorHAnsi" w:eastAsia="Angsana New" w:hAnsiTheme="minorHAnsi" w:cstheme="minorHAnsi"/>
          <w:sz w:val="24"/>
          <w:szCs w:val="24"/>
          <w:u w:val="single"/>
        </w:rPr>
        <w:t>Wannatipayaporn</w:t>
      </w:r>
      <w:proofErr w:type="spellEnd"/>
      <w:r w:rsidRPr="00787B30">
        <w:rPr>
          <w:rFonts w:asciiTheme="minorHAnsi" w:eastAsia="Angsana New" w:hAnsiTheme="minorHAnsi" w:cstheme="minorHAnsi"/>
          <w:sz w:val="24"/>
          <w:szCs w:val="24"/>
          <w:u w:val="single"/>
        </w:rPr>
        <w:t xml:space="preserve">, Exhibition &amp; Innovation Director of Thai Automation and Robotics Association. </w:t>
      </w:r>
      <w:r w:rsidRPr="00787B30">
        <w:rPr>
          <w:rFonts w:asciiTheme="minorHAnsi" w:eastAsia="Angsana New" w:hAnsiTheme="minorHAnsi" w:cstheme="minorHAnsi"/>
          <w:sz w:val="24"/>
          <w:szCs w:val="24"/>
        </w:rPr>
        <w:t xml:space="preserve">And </w:t>
      </w:r>
      <w:r w:rsidRPr="00787B30">
        <w:rPr>
          <w:rFonts w:asciiTheme="minorHAnsi" w:eastAsia="Angsana New" w:hAnsiTheme="minorHAnsi" w:cstheme="minorHAnsi"/>
          <w:sz w:val="24"/>
          <w:szCs w:val="24"/>
          <w:u w:val="single"/>
        </w:rPr>
        <w:t xml:space="preserve">Mr. </w:t>
      </w:r>
      <w:proofErr w:type="spellStart"/>
      <w:r w:rsidRPr="00787B30">
        <w:rPr>
          <w:rFonts w:asciiTheme="minorHAnsi" w:eastAsia="Angsana New" w:hAnsiTheme="minorHAnsi" w:cstheme="minorHAnsi"/>
          <w:sz w:val="24"/>
          <w:szCs w:val="24"/>
          <w:u w:val="single"/>
        </w:rPr>
        <w:t>Pakorn</w:t>
      </w:r>
      <w:proofErr w:type="spellEnd"/>
      <w:r w:rsidRPr="00787B30">
        <w:rPr>
          <w:rFonts w:asciiTheme="minorHAnsi" w:eastAsia="Angsana New" w:hAnsiTheme="minorHAnsi" w:cstheme="minorHAnsi"/>
          <w:sz w:val="24"/>
          <w:szCs w:val="24"/>
          <w:u w:val="single"/>
        </w:rPr>
        <w:t xml:space="preserve"> </w:t>
      </w:r>
      <w:proofErr w:type="spellStart"/>
      <w:r w:rsidRPr="00787B30">
        <w:rPr>
          <w:rFonts w:asciiTheme="minorHAnsi" w:eastAsia="Angsana New" w:hAnsiTheme="minorHAnsi" w:cstheme="minorHAnsi"/>
          <w:sz w:val="24"/>
          <w:szCs w:val="24"/>
          <w:u w:val="single"/>
        </w:rPr>
        <w:t>Martpon</w:t>
      </w:r>
      <w:proofErr w:type="spellEnd"/>
      <w:r w:rsidRPr="00787B30">
        <w:rPr>
          <w:rFonts w:asciiTheme="minorHAnsi" w:eastAsia="Angsana New" w:hAnsiTheme="minorHAnsi" w:cstheme="minorHAnsi"/>
          <w:sz w:val="24"/>
          <w:szCs w:val="24"/>
          <w:u w:val="single"/>
        </w:rPr>
        <w:t xml:space="preserve">, General Manager of Ishida (Thailand) said that </w:t>
      </w:r>
      <w:r w:rsidRPr="00787B30">
        <w:rPr>
          <w:rFonts w:asciiTheme="minorHAnsi" w:eastAsia="Angsana New" w:hAnsiTheme="minorHAnsi" w:cstheme="minorHAnsi"/>
          <w:sz w:val="24"/>
          <w:szCs w:val="24"/>
        </w:rPr>
        <w:t>“This year, Ishida launched a new X-ray machine with advanced sensors and image processing technology, ensuring high precision for the food industry. It excels in detecting low-density, small foreign objects and performs effectively even with overlapping or uneven products. The technology also reduces detection errors by clearly distinguishing food from foreign objects,”</w:t>
      </w:r>
    </w:p>
    <w:p w14:paraId="4C130F75" w14:textId="77777777" w:rsidR="00E47AF5" w:rsidRPr="00787B30" w:rsidRDefault="00E47AF5">
      <w:pPr>
        <w:spacing w:after="0" w:line="240" w:lineRule="auto"/>
        <w:jc w:val="both"/>
        <w:rPr>
          <w:rFonts w:asciiTheme="minorHAnsi" w:eastAsia="Angsana New" w:hAnsiTheme="minorHAnsi" w:cstheme="minorHAnsi"/>
          <w:sz w:val="24"/>
          <w:szCs w:val="24"/>
          <w:u w:val="single"/>
        </w:rPr>
      </w:pPr>
    </w:p>
    <w:p w14:paraId="1244CE87" w14:textId="77777777" w:rsidR="00E47AF5" w:rsidRPr="00787B30" w:rsidRDefault="00E76908">
      <w:pPr>
        <w:spacing w:after="0" w:line="240" w:lineRule="auto"/>
        <w:jc w:val="both"/>
        <w:rPr>
          <w:rFonts w:asciiTheme="minorHAnsi" w:eastAsia="Angsana New" w:hAnsiTheme="minorHAnsi" w:cstheme="minorHAnsi"/>
          <w:sz w:val="24"/>
          <w:szCs w:val="24"/>
          <w:u w:val="single"/>
        </w:rPr>
      </w:pPr>
      <w:bookmarkStart w:id="0" w:name="_heading=h.gjdgxs" w:colFirst="0" w:colLast="0"/>
      <w:bookmarkEnd w:id="0"/>
      <w:r w:rsidRPr="00787B30">
        <w:rPr>
          <w:rFonts w:asciiTheme="minorHAnsi" w:eastAsia="Angsana New" w:hAnsiTheme="minorHAnsi" w:cstheme="minorHAnsi"/>
          <w:sz w:val="24"/>
          <w:szCs w:val="24"/>
        </w:rPr>
        <w:t xml:space="preserve">“Seed comes first in </w:t>
      </w:r>
      <w:proofErr w:type="gramStart"/>
      <w:r w:rsidRPr="00787B30">
        <w:rPr>
          <w:rFonts w:asciiTheme="minorHAnsi" w:eastAsia="Angsana New" w:hAnsiTheme="minorHAnsi" w:cstheme="minorHAnsi"/>
          <w:sz w:val="24"/>
          <w:szCs w:val="24"/>
        </w:rPr>
        <w:t>agriculture,</w:t>
      </w:r>
      <w:proofErr w:type="gramEnd"/>
      <w:r w:rsidRPr="00787B30">
        <w:rPr>
          <w:rFonts w:asciiTheme="minorHAnsi" w:eastAsia="Angsana New" w:hAnsiTheme="minorHAnsi" w:cstheme="minorHAnsi"/>
          <w:sz w:val="24"/>
          <w:szCs w:val="24"/>
        </w:rPr>
        <w:t xml:space="preserve"> therefore we see HAN Asia 2025 as an opportunity to advance our mission to support sustainable agriculture through the production and trade of quality seed. We are eager to make vital connections with other actors in the agricultural value chain in the region.” said by </w:t>
      </w:r>
      <w:r w:rsidRPr="00787B30">
        <w:rPr>
          <w:rFonts w:asciiTheme="minorHAnsi" w:eastAsia="Angsana New" w:hAnsiTheme="minorHAnsi" w:cstheme="minorHAnsi"/>
          <w:sz w:val="24"/>
          <w:szCs w:val="24"/>
          <w:u w:val="single"/>
        </w:rPr>
        <w:t>Ms. Francine Sayoc, Executive Director, Asia and Pacific Seed Alliance (APSA).</w:t>
      </w:r>
      <w:r w:rsidRPr="00787B30">
        <w:rPr>
          <w:rFonts w:asciiTheme="minorHAnsi" w:eastAsia="Angsana New" w:hAnsiTheme="minorHAnsi" w:cstheme="minorHAnsi"/>
          <w:sz w:val="24"/>
          <w:szCs w:val="24"/>
        </w:rPr>
        <w:t xml:space="preserve"> And "Environmental changes impact horticulture through rising temperatures, erratic rainfall, soil degradation, and shifting seasons. Farmers must adapt with resilient crops and sustainable technologies to maintain efficiency and productivity." </w:t>
      </w:r>
      <w:r w:rsidRPr="00787B30">
        <w:rPr>
          <w:rFonts w:asciiTheme="minorHAnsi" w:eastAsia="Angsana New" w:hAnsiTheme="minorHAnsi" w:cstheme="minorHAnsi"/>
          <w:sz w:val="24"/>
          <w:szCs w:val="24"/>
          <w:u w:val="single"/>
        </w:rPr>
        <w:t xml:space="preserve">Mr. </w:t>
      </w:r>
      <w:proofErr w:type="spellStart"/>
      <w:r w:rsidRPr="00787B30">
        <w:rPr>
          <w:rFonts w:asciiTheme="minorHAnsi" w:eastAsia="Angsana New" w:hAnsiTheme="minorHAnsi" w:cstheme="minorHAnsi"/>
          <w:sz w:val="24"/>
          <w:szCs w:val="24"/>
          <w:u w:val="single"/>
        </w:rPr>
        <w:t>Supon</w:t>
      </w:r>
      <w:proofErr w:type="spellEnd"/>
      <w:r w:rsidRPr="00787B30">
        <w:rPr>
          <w:rFonts w:asciiTheme="minorHAnsi" w:eastAsia="Angsana New" w:hAnsiTheme="minorHAnsi" w:cstheme="minorHAnsi"/>
          <w:sz w:val="24"/>
          <w:szCs w:val="24"/>
          <w:u w:val="single"/>
        </w:rPr>
        <w:t xml:space="preserve"> </w:t>
      </w:r>
      <w:proofErr w:type="spellStart"/>
      <w:r w:rsidRPr="00787B30">
        <w:rPr>
          <w:rFonts w:asciiTheme="minorHAnsi" w:eastAsia="Angsana New" w:hAnsiTheme="minorHAnsi" w:cstheme="minorHAnsi"/>
          <w:sz w:val="24"/>
          <w:szCs w:val="24"/>
          <w:u w:val="single"/>
        </w:rPr>
        <w:t>Thanoorak</w:t>
      </w:r>
      <w:proofErr w:type="spellEnd"/>
      <w:r w:rsidRPr="00787B30">
        <w:rPr>
          <w:rFonts w:asciiTheme="minorHAnsi" w:eastAsia="Angsana New" w:hAnsiTheme="minorHAnsi" w:cstheme="minorHAnsi"/>
          <w:sz w:val="24"/>
          <w:szCs w:val="24"/>
          <w:u w:val="single"/>
        </w:rPr>
        <w:t>, Secretary, Horticultural Science Society of Thailand (HSST)</w:t>
      </w:r>
      <w:r w:rsidRPr="00787B30">
        <w:rPr>
          <w:rFonts w:asciiTheme="minorHAnsi" w:eastAsia="Angsana New" w:hAnsiTheme="minorHAnsi" w:cstheme="minorHAnsi"/>
          <w:sz w:val="24"/>
          <w:szCs w:val="24"/>
        </w:rPr>
        <w:t xml:space="preserve"> added. </w:t>
      </w:r>
    </w:p>
    <w:p w14:paraId="74B3CE68" w14:textId="77777777" w:rsidR="00E47AF5" w:rsidRPr="00787B30" w:rsidRDefault="00E47AF5">
      <w:pPr>
        <w:spacing w:after="0" w:line="240" w:lineRule="auto"/>
        <w:jc w:val="both"/>
        <w:rPr>
          <w:rFonts w:asciiTheme="minorHAnsi" w:eastAsia="Angsana New" w:hAnsiTheme="minorHAnsi" w:cstheme="minorHAnsi"/>
          <w:sz w:val="24"/>
          <w:szCs w:val="24"/>
        </w:rPr>
      </w:pPr>
    </w:p>
    <w:p w14:paraId="310262EB" w14:textId="77777777" w:rsidR="00E47AF5" w:rsidRPr="00787B30" w:rsidRDefault="00E76908">
      <w:pPr>
        <w:spacing w:after="0" w:line="240" w:lineRule="auto"/>
        <w:jc w:val="both"/>
        <w:rPr>
          <w:rFonts w:asciiTheme="minorHAnsi" w:eastAsia="Angsana New" w:hAnsiTheme="minorHAnsi" w:cstheme="minorHAnsi"/>
          <w:b/>
          <w:bCs/>
          <w:sz w:val="24"/>
          <w:szCs w:val="24"/>
        </w:rPr>
      </w:pPr>
      <w:r w:rsidRPr="00787B30">
        <w:rPr>
          <w:rFonts w:asciiTheme="minorHAnsi" w:eastAsia="Angsana New" w:hAnsiTheme="minorHAnsi" w:cstheme="minorHAnsi"/>
          <w:b/>
          <w:bCs/>
          <w:sz w:val="24"/>
          <w:szCs w:val="24"/>
        </w:rPr>
        <w:t xml:space="preserve">Seamless Visitor Experience  </w:t>
      </w:r>
    </w:p>
    <w:p w14:paraId="4399A3DE" w14:textId="77777777" w:rsidR="00E47AF5" w:rsidRPr="00787B30" w:rsidRDefault="00E76908">
      <w:pPr>
        <w:spacing w:after="0" w:line="240" w:lineRule="auto"/>
        <w:jc w:val="both"/>
        <w:rPr>
          <w:rFonts w:asciiTheme="minorHAnsi" w:eastAsia="Angsana New" w:hAnsiTheme="minorHAnsi" w:cstheme="minorHAnsi"/>
          <w:sz w:val="24"/>
          <w:szCs w:val="24"/>
        </w:rPr>
      </w:pPr>
      <w:r w:rsidRPr="00787B30">
        <w:rPr>
          <w:rFonts w:asciiTheme="minorHAnsi" w:eastAsia="Angsana New" w:hAnsiTheme="minorHAnsi" w:cstheme="minorHAnsi"/>
          <w:sz w:val="24"/>
          <w:szCs w:val="24"/>
        </w:rPr>
        <w:t xml:space="preserve">Visitor can also get extra benefit from networking events like the VIV Asia Golf Connect 2025, Grand Networking Reception, the Networking Shrimp Cocktail, and Country of Honor Night celebrating South Korea and Indonesia. Also enjoy </w:t>
      </w:r>
      <w:r w:rsidRPr="00787B30">
        <w:rPr>
          <w:rFonts w:asciiTheme="minorHAnsi" w:eastAsia="Angsana New" w:hAnsiTheme="minorHAnsi" w:cstheme="minorHAnsi"/>
          <w:sz w:val="24"/>
          <w:szCs w:val="24"/>
          <w:u w:val="single"/>
        </w:rPr>
        <w:t>“Guided Tours”</w:t>
      </w:r>
      <w:r w:rsidRPr="00787B30">
        <w:rPr>
          <w:rFonts w:asciiTheme="minorHAnsi" w:eastAsia="Angsana New" w:hAnsiTheme="minorHAnsi" w:cstheme="minorHAnsi"/>
          <w:sz w:val="24"/>
          <w:szCs w:val="24"/>
        </w:rPr>
        <w:t xml:space="preserve"> across five core areas: swine, poultry, aquaculture, food processing, and agriculture, with real-time translation services. </w:t>
      </w:r>
      <w:r w:rsidRPr="00787B30">
        <w:rPr>
          <w:rFonts w:asciiTheme="minorHAnsi" w:eastAsia="Angsana New" w:hAnsiTheme="minorHAnsi" w:cstheme="minorHAnsi"/>
          <w:sz w:val="24"/>
          <w:szCs w:val="24"/>
          <w:u w:val="single"/>
        </w:rPr>
        <w:t>Complimentary transportation</w:t>
      </w:r>
      <w:r w:rsidRPr="00787B30">
        <w:rPr>
          <w:rFonts w:asciiTheme="minorHAnsi" w:eastAsia="Angsana New" w:hAnsiTheme="minorHAnsi" w:cstheme="minorHAnsi"/>
          <w:sz w:val="24"/>
          <w:szCs w:val="24"/>
        </w:rPr>
        <w:t xml:space="preserve"> will be provided from MRT </w:t>
      </w:r>
      <w:proofErr w:type="spellStart"/>
      <w:r w:rsidRPr="00787B30">
        <w:rPr>
          <w:rFonts w:asciiTheme="minorHAnsi" w:eastAsia="Angsana New" w:hAnsiTheme="minorHAnsi" w:cstheme="minorHAnsi"/>
          <w:sz w:val="24"/>
          <w:szCs w:val="24"/>
        </w:rPr>
        <w:t>Sirat</w:t>
      </w:r>
      <w:proofErr w:type="spellEnd"/>
      <w:r w:rsidRPr="00787B30">
        <w:rPr>
          <w:rFonts w:asciiTheme="minorHAnsi" w:eastAsia="Angsana New" w:hAnsiTheme="minorHAnsi" w:cstheme="minorHAnsi"/>
          <w:sz w:val="24"/>
          <w:szCs w:val="24"/>
        </w:rPr>
        <w:t xml:space="preserve"> to IMPACT Muang Thong Thani for pre-registered attendees.</w:t>
      </w:r>
    </w:p>
    <w:p w14:paraId="783054F6" w14:textId="77777777" w:rsidR="00E47AF5" w:rsidRPr="00787B30" w:rsidRDefault="00E47AF5">
      <w:pPr>
        <w:spacing w:after="0" w:line="240" w:lineRule="auto"/>
        <w:jc w:val="both"/>
        <w:rPr>
          <w:rFonts w:asciiTheme="minorHAnsi" w:eastAsia="Angsana New" w:hAnsiTheme="minorHAnsi" w:cstheme="minorHAnsi"/>
          <w:sz w:val="24"/>
          <w:szCs w:val="24"/>
        </w:rPr>
      </w:pPr>
    </w:p>
    <w:p w14:paraId="71384EFC" w14:textId="77777777" w:rsidR="00E47AF5" w:rsidRPr="00787B30" w:rsidRDefault="00E76908">
      <w:pPr>
        <w:spacing w:after="0" w:line="240" w:lineRule="auto"/>
        <w:jc w:val="both"/>
        <w:rPr>
          <w:rFonts w:asciiTheme="minorHAnsi" w:eastAsia="Angsana New" w:hAnsiTheme="minorHAnsi" w:cstheme="minorHAnsi"/>
          <w:sz w:val="24"/>
          <w:szCs w:val="24"/>
        </w:rPr>
      </w:pPr>
      <w:r w:rsidRPr="00787B30">
        <w:rPr>
          <w:rFonts w:asciiTheme="minorHAnsi" w:eastAsia="Angsana New" w:hAnsiTheme="minorHAnsi" w:cstheme="minorHAnsi"/>
          <w:sz w:val="24"/>
          <w:szCs w:val="24"/>
        </w:rPr>
        <w:t xml:space="preserve">Don’t miss VIV Asia, Meat Pro Asia, and Horti Agri Next Asia 2025 from March 12–14, 2025, at IMPACT, Bangkok, Thailand! Onsite registration costs €15 or THB 600. Register online for **Free Admission** before March 11, 2025, at: </w:t>
      </w:r>
      <w:hyperlink r:id="rId7">
        <w:r w:rsidRPr="00787B30">
          <w:rPr>
            <w:rFonts w:asciiTheme="minorHAnsi" w:eastAsia="Angsana New" w:hAnsiTheme="minorHAnsi" w:cstheme="minorHAnsi"/>
            <w:color w:val="0563C1"/>
            <w:sz w:val="24"/>
            <w:szCs w:val="24"/>
            <w:u w:val="single"/>
          </w:rPr>
          <w:t>www.vivasia.nl</w:t>
        </w:r>
      </w:hyperlink>
      <w:r w:rsidRPr="00787B30">
        <w:rPr>
          <w:rFonts w:asciiTheme="minorHAnsi" w:eastAsia="Angsana New" w:hAnsiTheme="minorHAnsi" w:cstheme="minorHAnsi"/>
          <w:sz w:val="24"/>
          <w:szCs w:val="24"/>
        </w:rPr>
        <w:t xml:space="preserve"> / </w:t>
      </w:r>
      <w:hyperlink r:id="rId8">
        <w:r w:rsidRPr="00787B30">
          <w:rPr>
            <w:rFonts w:asciiTheme="minorHAnsi" w:eastAsia="Angsana New" w:hAnsiTheme="minorHAnsi" w:cstheme="minorHAnsi"/>
            <w:color w:val="0563C1"/>
            <w:sz w:val="24"/>
            <w:szCs w:val="24"/>
            <w:u w:val="single"/>
          </w:rPr>
          <w:t>www.meatpro-asia.com</w:t>
        </w:r>
      </w:hyperlink>
      <w:r w:rsidRPr="00787B30">
        <w:rPr>
          <w:rFonts w:asciiTheme="minorHAnsi" w:eastAsia="Angsana New" w:hAnsiTheme="minorHAnsi" w:cstheme="minorHAnsi"/>
          <w:sz w:val="24"/>
          <w:szCs w:val="24"/>
        </w:rPr>
        <w:t xml:space="preserve"> / </w:t>
      </w:r>
      <w:hyperlink r:id="rId9">
        <w:r w:rsidRPr="00787B30">
          <w:rPr>
            <w:rFonts w:asciiTheme="minorHAnsi" w:eastAsia="Angsana New" w:hAnsiTheme="minorHAnsi" w:cstheme="minorHAnsi"/>
            <w:color w:val="0563C1"/>
            <w:sz w:val="24"/>
            <w:szCs w:val="24"/>
            <w:u w:val="single"/>
          </w:rPr>
          <w:t>www.hortiagrinext-asia.com</w:t>
        </w:r>
      </w:hyperlink>
      <w:r w:rsidRPr="00787B30">
        <w:rPr>
          <w:rFonts w:asciiTheme="minorHAnsi" w:eastAsia="Angsana New" w:hAnsiTheme="minorHAnsi" w:cstheme="minorHAnsi"/>
          <w:sz w:val="24"/>
          <w:szCs w:val="24"/>
        </w:rPr>
        <w:t xml:space="preserve">  </w:t>
      </w:r>
    </w:p>
    <w:p w14:paraId="43111C36" w14:textId="77777777" w:rsidR="00787B30" w:rsidRDefault="00787B30">
      <w:pPr>
        <w:spacing w:after="0" w:line="240" w:lineRule="auto"/>
        <w:rPr>
          <w:rFonts w:asciiTheme="minorHAnsi" w:eastAsia="Angsana New" w:hAnsiTheme="minorHAnsi" w:cstheme="minorHAnsi"/>
          <w:sz w:val="24"/>
          <w:szCs w:val="24"/>
        </w:rPr>
      </w:pPr>
    </w:p>
    <w:p w14:paraId="3E2D2590" w14:textId="6756D204" w:rsidR="00787B30" w:rsidRDefault="00787B30">
      <w:pPr>
        <w:spacing w:after="0" w:line="240" w:lineRule="auto"/>
        <w:rPr>
          <w:rFonts w:asciiTheme="minorHAnsi" w:eastAsia="Angsana New" w:hAnsiTheme="minorHAnsi" w:cstheme="minorHAnsi"/>
          <w:sz w:val="24"/>
          <w:szCs w:val="24"/>
        </w:rPr>
      </w:pPr>
      <w:r>
        <w:rPr>
          <w:rFonts w:asciiTheme="minorHAnsi" w:eastAsia="Angsana New" w:hAnsiTheme="minorHAnsi" w:cstheme="minorHAnsi"/>
          <w:noProof/>
          <w:sz w:val="24"/>
          <w:szCs w:val="24"/>
        </w:rPr>
        <mc:AlternateContent>
          <mc:Choice Requires="wps">
            <w:drawing>
              <wp:anchor distT="0" distB="0" distL="114300" distR="114300" simplePos="0" relativeHeight="251659264" behindDoc="0" locked="0" layoutInCell="1" allowOverlap="1" wp14:anchorId="08C3C6A9" wp14:editId="1CB42F0E">
                <wp:simplePos x="0" y="0"/>
                <wp:positionH relativeFrom="column">
                  <wp:posOffset>21692</wp:posOffset>
                </wp:positionH>
                <wp:positionV relativeFrom="paragraph">
                  <wp:posOffset>61604</wp:posOffset>
                </wp:positionV>
                <wp:extent cx="6460870" cy="0"/>
                <wp:effectExtent l="0" t="0" r="16510" b="12700"/>
                <wp:wrapNone/>
                <wp:docPr id="1770474198" name="Rechte verbindingslijn 1"/>
                <wp:cNvGraphicFramePr/>
                <a:graphic xmlns:a="http://schemas.openxmlformats.org/drawingml/2006/main">
                  <a:graphicData uri="http://schemas.microsoft.com/office/word/2010/wordprocessingShape">
                    <wps:wsp>
                      <wps:cNvCnPr/>
                      <wps:spPr>
                        <a:xfrm>
                          <a:off x="0" y="0"/>
                          <a:ext cx="64608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DBEE70" id="Rechte verbindingslijn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pt,4.85pt" to="510.45pt,4.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" strokecolor="#5b9bd5 [3204]" strokeweight=".5pt">
                <v:stroke joinstyle="miter"/>
              </v:line>
            </w:pict>
          </mc:Fallback>
        </mc:AlternateContent>
      </w:r>
    </w:p>
    <w:p w14:paraId="24EDFC55" w14:textId="77777777" w:rsidR="00787B30" w:rsidRDefault="00787B30">
      <w:pPr>
        <w:spacing w:after="0" w:line="240" w:lineRule="auto"/>
        <w:rPr>
          <w:rFonts w:asciiTheme="minorHAnsi" w:eastAsia="Angsana New" w:hAnsiTheme="minorHAnsi" w:cstheme="minorHAnsi"/>
          <w:sz w:val="24"/>
          <w:szCs w:val="24"/>
        </w:rPr>
      </w:pPr>
    </w:p>
    <w:p w14:paraId="6136BC85" w14:textId="77777777" w:rsidR="00787B30" w:rsidRPr="00347694" w:rsidRDefault="00787B30" w:rsidP="00787B30">
      <w:pPr>
        <w:rPr>
          <w:b/>
          <w:bCs/>
          <w:sz w:val="21"/>
          <w:szCs w:val="21"/>
        </w:rPr>
      </w:pPr>
      <w:r w:rsidRPr="00347694">
        <w:rPr>
          <w:b/>
          <w:bCs/>
          <w:sz w:val="21"/>
          <w:szCs w:val="21"/>
        </w:rPr>
        <w:t>END OF PRESS RELEASE – Note for editors</w:t>
      </w:r>
    </w:p>
    <w:p w14:paraId="0BEB350D" w14:textId="77777777" w:rsidR="00787B30" w:rsidRPr="00DB3599" w:rsidRDefault="00787B30" w:rsidP="00787B30">
      <w:pPr>
        <w:rPr>
          <w:b/>
          <w:bCs/>
          <w:sz w:val="21"/>
          <w:szCs w:val="21"/>
        </w:rPr>
      </w:pPr>
      <w:r w:rsidRPr="00DB3599">
        <w:rPr>
          <w:b/>
          <w:bCs/>
          <w:sz w:val="21"/>
          <w:szCs w:val="21"/>
        </w:rPr>
        <w:t>Press contacts:</w:t>
      </w:r>
    </w:p>
    <w:p w14:paraId="595EFB6E" w14:textId="77777777" w:rsidR="00787B30" w:rsidRPr="00DB3599" w:rsidRDefault="00787B30" w:rsidP="00787B30">
      <w:pPr>
        <w:rPr>
          <w:b/>
          <w:bCs/>
          <w:sz w:val="21"/>
          <w:szCs w:val="21"/>
        </w:rPr>
      </w:pPr>
      <w:r w:rsidRPr="00DB3599">
        <w:rPr>
          <w:b/>
          <w:bCs/>
          <w:sz w:val="21"/>
          <w:szCs w:val="21"/>
        </w:rPr>
        <w:t xml:space="preserve">Ms. Lida </w:t>
      </w:r>
      <w:proofErr w:type="spellStart"/>
      <w:r w:rsidRPr="00DB3599">
        <w:rPr>
          <w:b/>
          <w:bCs/>
          <w:sz w:val="21"/>
          <w:szCs w:val="21"/>
        </w:rPr>
        <w:t>Kokkini</w:t>
      </w:r>
      <w:proofErr w:type="spellEnd"/>
      <w:r w:rsidRPr="00DB3599">
        <w:rPr>
          <w:b/>
          <w:bCs/>
          <w:sz w:val="21"/>
          <w:szCs w:val="21"/>
        </w:rPr>
        <w:t xml:space="preserve">, </w:t>
      </w:r>
      <w:r w:rsidRPr="00DB3599">
        <w:rPr>
          <w:sz w:val="21"/>
          <w:szCs w:val="21"/>
        </w:rPr>
        <w:t>Senior Marcom Manager at VIV worldwide, </w:t>
      </w:r>
      <w:hyperlink r:id="rId10" w:history="1">
        <w:r w:rsidRPr="00DB3599">
          <w:rPr>
            <w:rStyle w:val="Hyperlink"/>
            <w:sz w:val="21"/>
            <w:szCs w:val="21"/>
          </w:rPr>
          <w:t>lida@vnueurope.com</w:t>
        </w:r>
      </w:hyperlink>
      <w:r w:rsidRPr="00DB3599">
        <w:rPr>
          <w:b/>
          <w:bCs/>
          <w:sz w:val="21"/>
          <w:szCs w:val="21"/>
        </w:rPr>
        <w:br/>
        <w:t xml:space="preserve">Ms. </w:t>
      </w:r>
      <w:proofErr w:type="spellStart"/>
      <w:r w:rsidRPr="00DB3599">
        <w:rPr>
          <w:b/>
          <w:bCs/>
          <w:sz w:val="21"/>
          <w:szCs w:val="21"/>
        </w:rPr>
        <w:t>Saengtip</w:t>
      </w:r>
      <w:proofErr w:type="spellEnd"/>
      <w:r w:rsidRPr="00DB3599">
        <w:rPr>
          <w:b/>
          <w:bCs/>
          <w:sz w:val="21"/>
          <w:szCs w:val="21"/>
        </w:rPr>
        <w:t xml:space="preserve"> </w:t>
      </w:r>
      <w:proofErr w:type="spellStart"/>
      <w:r w:rsidRPr="00DB3599">
        <w:rPr>
          <w:b/>
          <w:bCs/>
          <w:sz w:val="21"/>
          <w:szCs w:val="21"/>
        </w:rPr>
        <w:t>Techapatiphandee</w:t>
      </w:r>
      <w:proofErr w:type="spellEnd"/>
      <w:r w:rsidRPr="00DB3599">
        <w:rPr>
          <w:b/>
          <w:bCs/>
          <w:sz w:val="21"/>
          <w:szCs w:val="21"/>
        </w:rPr>
        <w:t xml:space="preserve">, </w:t>
      </w:r>
      <w:r w:rsidRPr="00DB3599">
        <w:rPr>
          <w:sz w:val="21"/>
          <w:szCs w:val="21"/>
        </w:rPr>
        <w:t>Marcom Manager of VNU Asia Pacific, </w:t>
      </w:r>
      <w:hyperlink r:id="rId11" w:history="1">
        <w:r w:rsidRPr="00DB3599">
          <w:rPr>
            <w:rStyle w:val="Hyperlink"/>
            <w:sz w:val="21"/>
            <w:szCs w:val="21"/>
          </w:rPr>
          <w:t>saengtip@vnuasiapacific.com</w:t>
        </w:r>
      </w:hyperlink>
    </w:p>
    <w:p w14:paraId="2BE07E48" w14:textId="77777777" w:rsidR="00787B30" w:rsidRPr="00DB3599" w:rsidRDefault="00787B30" w:rsidP="00787B30">
      <w:pPr>
        <w:rPr>
          <w:sz w:val="21"/>
          <w:szCs w:val="21"/>
        </w:rPr>
      </w:pPr>
      <w:r w:rsidRPr="00DB3599">
        <w:rPr>
          <w:b/>
          <w:bCs/>
          <w:sz w:val="21"/>
          <w:szCs w:val="21"/>
        </w:rPr>
        <w:lastRenderedPageBreak/>
        <w:t>About VIV worldwide</w:t>
      </w:r>
      <w:r>
        <w:rPr>
          <w:b/>
          <w:bCs/>
          <w:sz w:val="21"/>
          <w:szCs w:val="21"/>
        </w:rPr>
        <w:t xml:space="preserve"> | </w:t>
      </w:r>
      <w:r w:rsidRPr="00DB3599">
        <w:rPr>
          <w:sz w:val="21"/>
          <w:szCs w:val="21"/>
        </w:rPr>
        <w:t>VIV worldwide is the business network linking professionals from Feed to Food, offering boundless opportunities to the animal protein supply chain players. VIV worldwide developed with dedication a network through 40 years of experience and interactions with the industry, becoming today the leading platform in and for some of the most promising markets of the world. Visit </w:t>
      </w:r>
      <w:hyperlink r:id="rId12" w:history="1">
        <w:r w:rsidRPr="00DB3599">
          <w:rPr>
            <w:rStyle w:val="Hyperlink"/>
            <w:sz w:val="21"/>
            <w:szCs w:val="21"/>
          </w:rPr>
          <w:t>www.viv.net</w:t>
        </w:r>
      </w:hyperlink>
      <w:r w:rsidRPr="00DB3599">
        <w:rPr>
          <w:sz w:val="21"/>
          <w:szCs w:val="21"/>
        </w:rPr>
        <w:t>.</w:t>
      </w:r>
    </w:p>
    <w:p w14:paraId="5E596965" w14:textId="77777777" w:rsidR="00787B30" w:rsidRPr="00DB3599" w:rsidRDefault="00787B30" w:rsidP="00787B30">
      <w:pPr>
        <w:rPr>
          <w:b/>
          <w:bCs/>
          <w:sz w:val="21"/>
          <w:szCs w:val="21"/>
        </w:rPr>
      </w:pPr>
      <w:r w:rsidRPr="00DB3599">
        <w:rPr>
          <w:b/>
          <w:bCs/>
          <w:sz w:val="21"/>
          <w:szCs w:val="21"/>
        </w:rPr>
        <w:t>About Horti Agri Next Asia (HAN Asia)</w:t>
      </w:r>
      <w:r>
        <w:rPr>
          <w:b/>
          <w:bCs/>
          <w:sz w:val="21"/>
          <w:szCs w:val="21"/>
        </w:rPr>
        <w:t xml:space="preserve"> | </w:t>
      </w:r>
      <w:r w:rsidRPr="00DB3599">
        <w:rPr>
          <w:sz w:val="21"/>
          <w:szCs w:val="21"/>
        </w:rPr>
        <w:t>HAN Asia is the Horti Agri Next hub edition tailored specifically for the Asian market, showcasing the latest in horticultural food production, landscaping, controlled environment practices, environmental conservation, and agriculture. HAN Asia brings together industry professionals and experts from across Asia and around the world. Join us at HAN Asia to explore the forefront of the Asian horticultural and agricultural industries. For more details, please visit the official website at </w:t>
      </w:r>
      <w:hyperlink r:id="rId13" w:history="1">
        <w:r w:rsidRPr="00DB3599">
          <w:rPr>
            <w:rStyle w:val="Hyperlink"/>
            <w:sz w:val="21"/>
            <w:szCs w:val="21"/>
          </w:rPr>
          <w:t>www.hortiagrinext.com</w:t>
        </w:r>
      </w:hyperlink>
      <w:r w:rsidRPr="00DB3599">
        <w:rPr>
          <w:sz w:val="21"/>
          <w:szCs w:val="21"/>
        </w:rPr>
        <w:t> .</w:t>
      </w:r>
    </w:p>
    <w:p w14:paraId="272D2E58" w14:textId="77777777" w:rsidR="00787B30" w:rsidRPr="00DB3599" w:rsidRDefault="00787B30" w:rsidP="00787B30">
      <w:pPr>
        <w:rPr>
          <w:b/>
          <w:bCs/>
          <w:sz w:val="21"/>
          <w:szCs w:val="21"/>
        </w:rPr>
      </w:pPr>
      <w:r w:rsidRPr="00DB3599">
        <w:rPr>
          <w:b/>
          <w:bCs/>
          <w:sz w:val="21"/>
          <w:szCs w:val="21"/>
        </w:rPr>
        <w:t>About Meat Pro Asia |</w:t>
      </w:r>
      <w:r w:rsidRPr="00DB3599">
        <w:rPr>
          <w:sz w:val="21"/>
          <w:szCs w:val="21"/>
        </w:rPr>
        <w:t xml:space="preserve"> Meat Pro Asia is a professional trading platform for food processing machinery and packaging technologies. </w:t>
      </w:r>
      <w:proofErr w:type="spellStart"/>
      <w:r w:rsidRPr="00DB3599">
        <w:rPr>
          <w:sz w:val="21"/>
          <w:szCs w:val="21"/>
        </w:rPr>
        <w:t>Organised</w:t>
      </w:r>
      <w:proofErr w:type="spellEnd"/>
      <w:r w:rsidRPr="00DB3599">
        <w:rPr>
          <w:sz w:val="21"/>
          <w:szCs w:val="21"/>
        </w:rPr>
        <w:t xml:space="preserve"> alongside with VIV Asia, the fairs provide the complete supply chain from feed to food to processing and packaging and sales, attracting then entire spectrum of food technology trade buyers in ASEAN region. For more information, please visit the official website at </w:t>
      </w:r>
      <w:hyperlink r:id="rId14" w:history="1">
        <w:r w:rsidRPr="00DB3599">
          <w:rPr>
            <w:rStyle w:val="Hyperlink"/>
            <w:sz w:val="21"/>
            <w:szCs w:val="21"/>
          </w:rPr>
          <w:t>www.meatpro-asia.com</w:t>
        </w:r>
      </w:hyperlink>
      <w:r w:rsidRPr="00DB3599">
        <w:rPr>
          <w:sz w:val="21"/>
          <w:szCs w:val="21"/>
        </w:rPr>
        <w:t> </w:t>
      </w:r>
    </w:p>
    <w:p w14:paraId="0B57B9F8" w14:textId="77777777" w:rsidR="00787B30" w:rsidRPr="00DB3599" w:rsidRDefault="00787B30" w:rsidP="00787B30">
      <w:pPr>
        <w:rPr>
          <w:sz w:val="21"/>
          <w:szCs w:val="21"/>
        </w:rPr>
      </w:pPr>
      <w:r w:rsidRPr="00DB3599">
        <w:rPr>
          <w:b/>
          <w:bCs/>
          <w:sz w:val="21"/>
          <w:szCs w:val="21"/>
        </w:rPr>
        <w:t xml:space="preserve">About VNU Group | </w:t>
      </w:r>
      <w:r w:rsidRPr="00DB3599">
        <w:rPr>
          <w:sz w:val="21"/>
          <w:szCs w:val="21"/>
        </w:rPr>
        <w:t xml:space="preserve">VNU Group is a globally operating exhibition company with offices in Utrecht (VNU Europe) and Bangkok (VNU Asia Pacific). VNU Group is part of the Royal Dutch </w:t>
      </w:r>
      <w:proofErr w:type="spellStart"/>
      <w:r w:rsidRPr="00DB3599">
        <w:rPr>
          <w:sz w:val="21"/>
          <w:szCs w:val="21"/>
        </w:rPr>
        <w:t>Jaarbeurs</w:t>
      </w:r>
      <w:proofErr w:type="spellEnd"/>
      <w:r w:rsidRPr="00DB3599">
        <w:rPr>
          <w:sz w:val="21"/>
          <w:szCs w:val="21"/>
        </w:rPr>
        <w:t xml:space="preserve"> and represents its international exhibition business outside of the Netherlands. Each VNU office runs a portfolio of exhibition and conference brands with professional expertise on specific markets and industries. The Agri-food exhibition portfolio is a core business in </w:t>
      </w:r>
      <w:proofErr w:type="gramStart"/>
      <w:r w:rsidRPr="00DB3599">
        <w:rPr>
          <w:sz w:val="21"/>
          <w:szCs w:val="21"/>
        </w:rPr>
        <w:t>both VNU</w:t>
      </w:r>
      <w:proofErr w:type="gramEnd"/>
      <w:r w:rsidRPr="00DB3599">
        <w:rPr>
          <w:sz w:val="21"/>
          <w:szCs w:val="21"/>
        </w:rPr>
        <w:t xml:space="preserve"> regional offices. Other VNU Group main event sectors include Tech, Lifestyle, Construction, Lifesciences, Biotech, and more.</w:t>
      </w:r>
    </w:p>
    <w:p w14:paraId="3F8603F5" w14:textId="77777777" w:rsidR="00787B30" w:rsidRPr="00DB3599" w:rsidRDefault="00787B30" w:rsidP="00787B30">
      <w:pPr>
        <w:rPr>
          <w:sz w:val="21"/>
          <w:szCs w:val="21"/>
        </w:rPr>
      </w:pPr>
      <w:r w:rsidRPr="00DB3599">
        <w:rPr>
          <w:b/>
          <w:bCs/>
          <w:sz w:val="21"/>
          <w:szCs w:val="21"/>
        </w:rPr>
        <w:t>About VNU Europe </w:t>
      </w:r>
      <w:r w:rsidRPr="00DB3599">
        <w:rPr>
          <w:sz w:val="21"/>
          <w:szCs w:val="21"/>
        </w:rPr>
        <w:t xml:space="preserve">| VNU Europe is a subsidiary company of Royal Dutch </w:t>
      </w:r>
      <w:proofErr w:type="spellStart"/>
      <w:r w:rsidRPr="00DB3599">
        <w:rPr>
          <w:sz w:val="21"/>
          <w:szCs w:val="21"/>
        </w:rPr>
        <w:t>Jaarbeurs</w:t>
      </w:r>
      <w:proofErr w:type="spellEnd"/>
      <w:r w:rsidRPr="00DB3599">
        <w:rPr>
          <w:sz w:val="21"/>
          <w:szCs w:val="21"/>
        </w:rPr>
        <w:t xml:space="preserve"> with its base in Utrecht, at the heart of the Netherlands and only 30 minutes from Amsterdam. The VNU Europe office is located within the extensive </w:t>
      </w:r>
      <w:proofErr w:type="spellStart"/>
      <w:r w:rsidRPr="00DB3599">
        <w:rPr>
          <w:sz w:val="21"/>
          <w:szCs w:val="21"/>
        </w:rPr>
        <w:t>Jaarbeurs</w:t>
      </w:r>
      <w:proofErr w:type="spellEnd"/>
      <w:r w:rsidRPr="00DB3599">
        <w:rPr>
          <w:sz w:val="21"/>
          <w:szCs w:val="21"/>
        </w:rPr>
        <w:t xml:space="preserve"> complex. The international team of VNU Europe is wholly involved in the agrifood sector, focusing on the organization of worldwide industry events such as VIV and Horti Agri Next. For more information, visit </w:t>
      </w:r>
      <w:hyperlink r:id="rId15" w:history="1">
        <w:r w:rsidRPr="00DB3599">
          <w:rPr>
            <w:rStyle w:val="Hyperlink"/>
            <w:sz w:val="21"/>
            <w:szCs w:val="21"/>
          </w:rPr>
          <w:t>www.vnueurope.com</w:t>
        </w:r>
      </w:hyperlink>
    </w:p>
    <w:p w14:paraId="1352B5EF" w14:textId="77777777" w:rsidR="00787B30" w:rsidRPr="00347694" w:rsidRDefault="00787B30" w:rsidP="00787B30">
      <w:pPr>
        <w:rPr>
          <w:sz w:val="21"/>
          <w:szCs w:val="21"/>
        </w:rPr>
      </w:pPr>
      <w:r w:rsidRPr="00DB3599">
        <w:rPr>
          <w:b/>
          <w:bCs/>
          <w:sz w:val="21"/>
          <w:szCs w:val="21"/>
        </w:rPr>
        <w:t xml:space="preserve">About VNU Asia Pacific | </w:t>
      </w:r>
      <w:r w:rsidRPr="00DB3599">
        <w:rPr>
          <w:sz w:val="21"/>
          <w:szCs w:val="21"/>
        </w:rPr>
        <w:t>VNU Asia Pacific is part of VNU Group, a globally operating exhibition company with offices in Utrecht</w:t>
      </w:r>
      <w:r>
        <w:rPr>
          <w:sz w:val="21"/>
          <w:szCs w:val="21"/>
        </w:rPr>
        <w:t xml:space="preserve"> and</w:t>
      </w:r>
      <w:r w:rsidRPr="00DB3599">
        <w:rPr>
          <w:sz w:val="21"/>
          <w:szCs w:val="21"/>
        </w:rPr>
        <w:t xml:space="preserve"> Bangkok and consolidates the international exhibition business of Royal Dutch </w:t>
      </w:r>
      <w:proofErr w:type="spellStart"/>
      <w:r w:rsidRPr="00DB3599">
        <w:rPr>
          <w:sz w:val="21"/>
          <w:szCs w:val="21"/>
        </w:rPr>
        <w:t>Jaarbeurs</w:t>
      </w:r>
      <w:proofErr w:type="spellEnd"/>
      <w:r w:rsidRPr="00DB3599">
        <w:rPr>
          <w:sz w:val="21"/>
          <w:szCs w:val="21"/>
        </w:rPr>
        <w:t xml:space="preserve">. In Southeast Asia, </w:t>
      </w:r>
      <w:proofErr w:type="spellStart"/>
      <w:r w:rsidRPr="00DB3599">
        <w:rPr>
          <w:sz w:val="21"/>
          <w:szCs w:val="21"/>
        </w:rPr>
        <w:t>Jaarbeurs</w:t>
      </w:r>
      <w:proofErr w:type="spellEnd"/>
      <w:r w:rsidRPr="00DB3599">
        <w:rPr>
          <w:sz w:val="21"/>
          <w:szCs w:val="21"/>
        </w:rPr>
        <w:t xml:space="preserve"> formed a Joint Venture with TCC Group, a leading corporate conglomerate in the fast-growing region. From its business hub located in Bangkok, VNU Asia Pacific covers all key exhibition markets in </w:t>
      </w:r>
      <w:proofErr w:type="gramStart"/>
      <w:r w:rsidRPr="00DB3599">
        <w:rPr>
          <w:sz w:val="21"/>
          <w:szCs w:val="21"/>
        </w:rPr>
        <w:t>South East</w:t>
      </w:r>
      <w:proofErr w:type="gramEnd"/>
      <w:r w:rsidRPr="00DB3599">
        <w:rPr>
          <w:sz w:val="21"/>
          <w:szCs w:val="21"/>
        </w:rPr>
        <w:t xml:space="preserve"> Asia. VNU Asia Pacific has a constantly expanding portfolio with currently 19 trade shows and event formats both online and face-to-face platforms including brands from the </w:t>
      </w:r>
      <w:proofErr w:type="spellStart"/>
      <w:r w:rsidRPr="00DB3599">
        <w:rPr>
          <w:sz w:val="21"/>
          <w:szCs w:val="21"/>
        </w:rPr>
        <w:t>AgriTech</w:t>
      </w:r>
      <w:proofErr w:type="spellEnd"/>
      <w:r w:rsidRPr="00DB3599">
        <w:rPr>
          <w:sz w:val="21"/>
          <w:szCs w:val="21"/>
        </w:rPr>
        <w:t>, Animal Husbandry, Animal Companion, Food, Life Sciences, Biotechnology, 5G and IoT and Disaster Resilience industries. For more information, visit </w:t>
      </w:r>
      <w:hyperlink r:id="rId16" w:history="1">
        <w:r w:rsidRPr="00DB3599">
          <w:rPr>
            <w:rStyle w:val="Hyperlink"/>
            <w:sz w:val="21"/>
            <w:szCs w:val="21"/>
          </w:rPr>
          <w:t>www.vnuasiapacific.com</w:t>
        </w:r>
      </w:hyperlink>
    </w:p>
    <w:p w14:paraId="604DD7F1" w14:textId="477DF2BE" w:rsidR="00E47AF5" w:rsidRPr="00787B30" w:rsidRDefault="00E47AF5">
      <w:pPr>
        <w:spacing w:after="0" w:line="240" w:lineRule="auto"/>
        <w:rPr>
          <w:rFonts w:asciiTheme="minorHAnsi" w:eastAsia="Angsana New" w:hAnsiTheme="minorHAnsi" w:cstheme="minorHAnsi"/>
          <w:color w:val="000000"/>
          <w:sz w:val="24"/>
          <w:szCs w:val="24"/>
        </w:rPr>
      </w:pPr>
    </w:p>
    <w:p w14:paraId="7ABB2075" w14:textId="77777777" w:rsidR="00E47AF5" w:rsidRPr="00787B30" w:rsidRDefault="00E47AF5">
      <w:pPr>
        <w:spacing w:after="0" w:line="240" w:lineRule="auto"/>
        <w:rPr>
          <w:rFonts w:asciiTheme="minorHAnsi" w:eastAsia="Angsana New" w:hAnsiTheme="minorHAnsi" w:cstheme="minorHAnsi"/>
          <w:color w:val="000000"/>
          <w:sz w:val="24"/>
          <w:szCs w:val="24"/>
        </w:rPr>
      </w:pPr>
    </w:p>
    <w:p w14:paraId="77D925C8" w14:textId="77777777" w:rsidR="00E47AF5" w:rsidRPr="00787B30" w:rsidRDefault="00E47AF5">
      <w:pPr>
        <w:spacing w:after="0" w:line="240" w:lineRule="auto"/>
        <w:rPr>
          <w:rFonts w:asciiTheme="minorHAnsi" w:eastAsia="Angsana New" w:hAnsiTheme="minorHAnsi" w:cstheme="minorHAnsi"/>
          <w:color w:val="000000"/>
          <w:sz w:val="24"/>
          <w:szCs w:val="24"/>
        </w:rPr>
      </w:pPr>
    </w:p>
    <w:sectPr w:rsidR="00E47AF5" w:rsidRPr="00787B30">
      <w:headerReference w:type="default" r:id="rId17"/>
      <w:footerReference w:type="default" r:id="rId18"/>
      <w:pgSz w:w="12240" w:h="15840"/>
      <w:pgMar w:top="1440" w:right="1080" w:bottom="1440" w:left="1080" w:header="72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C12B1" w14:textId="77777777" w:rsidR="004A1A10" w:rsidRDefault="004A1A10">
      <w:pPr>
        <w:spacing w:after="0" w:line="240" w:lineRule="auto"/>
      </w:pPr>
      <w:r>
        <w:separator/>
      </w:r>
    </w:p>
  </w:endnote>
  <w:endnote w:type="continuationSeparator" w:id="0">
    <w:p w14:paraId="2571422D" w14:textId="77777777" w:rsidR="004A1A10" w:rsidRDefault="004A1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5B838" w14:textId="62EB895F" w:rsidR="00E47AF5" w:rsidRDefault="00E76908">
    <w:pPr>
      <w:pBdr>
        <w:top w:val="nil"/>
        <w:left w:val="nil"/>
        <w:bottom w:val="nil"/>
        <w:right w:val="nil"/>
        <w:between w:val="nil"/>
      </w:pBdr>
      <w:tabs>
        <w:tab w:val="center" w:pos="4680"/>
        <w:tab w:val="right" w:pos="9360"/>
      </w:tabs>
      <w:spacing w:after="0" w:line="240" w:lineRule="auto"/>
      <w:rPr>
        <w:color w:val="000000"/>
      </w:rPr>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D5060" w14:textId="77777777" w:rsidR="004A1A10" w:rsidRDefault="004A1A10">
      <w:pPr>
        <w:spacing w:after="0" w:line="240" w:lineRule="auto"/>
      </w:pPr>
      <w:r>
        <w:separator/>
      </w:r>
    </w:p>
  </w:footnote>
  <w:footnote w:type="continuationSeparator" w:id="0">
    <w:p w14:paraId="4886C347" w14:textId="77777777" w:rsidR="004A1A10" w:rsidRDefault="004A1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BC4ED" w14:textId="111D2CE6" w:rsidR="00E47AF5" w:rsidRDefault="00787B30">
    <w:pPr>
      <w:pBdr>
        <w:top w:val="nil"/>
        <w:left w:val="nil"/>
        <w:bottom w:val="nil"/>
        <w:right w:val="nil"/>
        <w:between w:val="nil"/>
      </w:pBdr>
      <w:tabs>
        <w:tab w:val="center" w:pos="4680"/>
        <w:tab w:val="right" w:pos="9360"/>
      </w:tabs>
      <w:spacing w:after="0" w:line="240" w:lineRule="auto"/>
      <w:jc w:val="center"/>
      <w:rPr>
        <w:color w:val="000000"/>
      </w:rPr>
    </w:pPr>
    <w:r>
      <w:rPr>
        <w:noProof/>
      </w:rPr>
      <w:drawing>
        <wp:anchor distT="0" distB="0" distL="114300" distR="114300" simplePos="0" relativeHeight="251660288" behindDoc="0" locked="0" layoutInCell="1" allowOverlap="1" wp14:anchorId="275032B9" wp14:editId="13B4CBDB">
          <wp:simplePos x="0" y="0"/>
          <wp:positionH relativeFrom="column">
            <wp:posOffset>-115668</wp:posOffset>
          </wp:positionH>
          <wp:positionV relativeFrom="paragraph">
            <wp:posOffset>-447044</wp:posOffset>
          </wp:positionV>
          <wp:extent cx="6516370" cy="1085850"/>
          <wp:effectExtent l="0" t="0" r="0" b="6350"/>
          <wp:wrapTopAndBottom/>
          <wp:docPr id="1141952808" name="Picture 1141952808" descr="Afbeelding met tekst, schermopname, Lettertyp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952808" name="Picture 1141952808" descr="Afbeelding met tekst, schermopname, Lettertype, logo&#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6516370" cy="1085850"/>
                  </a:xfrm>
                  <a:prstGeom prst="rect">
                    <a:avLst/>
                  </a:prstGeom>
                </pic:spPr>
              </pic:pic>
            </a:graphicData>
          </a:graphic>
          <wp14:sizeRelH relativeFrom="page">
            <wp14:pctWidth>0</wp14:pctWidth>
          </wp14:sizeRelH>
          <wp14:sizeRelV relativeFrom="page">
            <wp14:pctHeight>0</wp14:pctHeight>
          </wp14:sizeRelV>
        </wp:anchor>
      </w:drawing>
    </w:r>
  </w:p>
  <w:p w14:paraId="670920F7" w14:textId="77777777" w:rsidR="00E47AF5" w:rsidRDefault="00E47AF5">
    <w:pPr>
      <w:pBdr>
        <w:top w:val="nil"/>
        <w:left w:val="nil"/>
        <w:bottom w:val="nil"/>
        <w:right w:val="nil"/>
        <w:between w:val="nil"/>
      </w:pBdr>
      <w:tabs>
        <w:tab w:val="center" w:pos="4680"/>
        <w:tab w:val="right" w:pos="9360"/>
      </w:tabs>
      <w:spacing w:after="0" w:line="240" w:lineRule="auto"/>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AF5"/>
    <w:rsid w:val="00462BD6"/>
    <w:rsid w:val="004A1A10"/>
    <w:rsid w:val="00787B30"/>
    <w:rsid w:val="00E47AF5"/>
    <w:rsid w:val="00E76908"/>
    <w:rsid w:val="00EC3F8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0DA84"/>
  <w15:docId w15:val="{51E82D8E-F7FB-4BFF-9550-F399E0BC3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pPr>
      <w:keepNext/>
      <w:keepLines/>
      <w:spacing w:before="480" w:after="120"/>
      <w:outlineLvl w:val="0"/>
    </w:pPr>
    <w:rPr>
      <w:b/>
      <w:sz w:val="48"/>
      <w:szCs w:val="48"/>
    </w:rPr>
  </w:style>
  <w:style w:type="paragraph" w:styleId="Kop2">
    <w:name w:val="heading 2"/>
    <w:basedOn w:val="Standaard"/>
    <w:next w:val="Standaard"/>
    <w:pPr>
      <w:keepNext/>
      <w:keepLines/>
      <w:spacing w:before="360" w:after="80"/>
      <w:outlineLvl w:val="1"/>
    </w:pPr>
    <w:rPr>
      <w:b/>
      <w:sz w:val="36"/>
      <w:szCs w:val="36"/>
    </w:rPr>
  </w:style>
  <w:style w:type="paragraph" w:styleId="Kop3">
    <w:name w:val="heading 3"/>
    <w:basedOn w:val="Standaard"/>
    <w:next w:val="Standaard"/>
    <w:pPr>
      <w:keepNext/>
      <w:keepLines/>
      <w:spacing w:before="280" w:after="80"/>
      <w:outlineLvl w:val="2"/>
    </w:pPr>
    <w:rPr>
      <w:b/>
      <w:sz w:val="28"/>
      <w:szCs w:val="28"/>
    </w:rPr>
  </w:style>
  <w:style w:type="paragraph" w:styleId="Kop4">
    <w:name w:val="heading 4"/>
    <w:basedOn w:val="Standaard"/>
    <w:next w:val="Standaard"/>
    <w:pPr>
      <w:keepNext/>
      <w:keepLines/>
      <w:spacing w:before="240" w:after="40"/>
      <w:outlineLvl w:val="3"/>
    </w:pPr>
    <w:rPr>
      <w:b/>
      <w:sz w:val="24"/>
      <w:szCs w:val="24"/>
    </w:rPr>
  </w:style>
  <w:style w:type="paragraph" w:styleId="Kop5">
    <w:name w:val="heading 5"/>
    <w:basedOn w:val="Standaard"/>
    <w:next w:val="Standaard"/>
    <w:pPr>
      <w:keepNext/>
      <w:keepLines/>
      <w:spacing w:before="220" w:after="40"/>
      <w:outlineLvl w:val="4"/>
    </w:pPr>
    <w:rPr>
      <w:b/>
    </w:rPr>
  </w:style>
  <w:style w:type="paragraph" w:styleId="Kop6">
    <w:name w:val="heading 6"/>
    <w:basedOn w:val="Standaard"/>
    <w:next w:val="Standaard"/>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pPr>
      <w:keepNext/>
      <w:keepLines/>
      <w:spacing w:before="480" w:after="120"/>
    </w:pPr>
    <w:rPr>
      <w:b/>
      <w:sz w:val="72"/>
      <w:szCs w:val="72"/>
    </w:rPr>
  </w:style>
  <w:style w:type="paragraph" w:styleId="Koptekst">
    <w:name w:val="header"/>
    <w:basedOn w:val="Standaard"/>
    <w:link w:val="KoptekstChar"/>
    <w:uiPriority w:val="99"/>
    <w:unhideWhenUsed/>
    <w:rsid w:val="00AF1B83"/>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AF1B83"/>
  </w:style>
  <w:style w:type="paragraph" w:styleId="Voettekst">
    <w:name w:val="footer"/>
    <w:basedOn w:val="Standaard"/>
    <w:link w:val="VoettekstChar"/>
    <w:uiPriority w:val="99"/>
    <w:unhideWhenUsed/>
    <w:rsid w:val="00AF1B83"/>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AF1B83"/>
  </w:style>
  <w:style w:type="character" w:styleId="Hyperlink">
    <w:name w:val="Hyperlink"/>
    <w:basedOn w:val="Standaardalinea-lettertype"/>
    <w:uiPriority w:val="99"/>
    <w:unhideWhenUsed/>
    <w:rsid w:val="00385F61"/>
    <w:rPr>
      <w:color w:val="0563C1" w:themeColor="hyperlink"/>
      <w:u w:val="single"/>
    </w:rPr>
  </w:style>
  <w:style w:type="paragraph" w:styleId="Revisie">
    <w:name w:val="Revision"/>
    <w:hidden/>
    <w:uiPriority w:val="99"/>
    <w:semiHidden/>
    <w:rsid w:val="0061061B"/>
    <w:pPr>
      <w:spacing w:after="0" w:line="240" w:lineRule="auto"/>
    </w:pPr>
  </w:style>
  <w:style w:type="paragraph" w:styleId="Ondertitel">
    <w:name w:val="Subtitle"/>
    <w:basedOn w:val="Standaard"/>
    <w:next w:val="Standa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eatpro-asia.com" TargetMode="External"/><Relationship Id="rId13" Type="http://schemas.openxmlformats.org/officeDocument/2006/relationships/hyperlink" Target="http://www.hortiagrinext.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ivasia.nl" TargetMode="External"/><Relationship Id="rId12" Type="http://schemas.openxmlformats.org/officeDocument/2006/relationships/hyperlink" Target="http://www.viv.ne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vnuasiapacific.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saengtip@vnuasiapacific.com" TargetMode="External"/><Relationship Id="rId5" Type="http://schemas.openxmlformats.org/officeDocument/2006/relationships/footnotes" Target="footnotes.xml"/><Relationship Id="rId15" Type="http://schemas.openxmlformats.org/officeDocument/2006/relationships/hyperlink" Target="http://www.vnueurope.com/" TargetMode="External"/><Relationship Id="rId10" Type="http://schemas.openxmlformats.org/officeDocument/2006/relationships/hyperlink" Target="mailto:lida@vnueurope.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ortiagrinext-asia.com" TargetMode="External"/><Relationship Id="rId14" Type="http://schemas.openxmlformats.org/officeDocument/2006/relationships/hyperlink" Target="http://www.meatpro-as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4V4TxARx9wGd0mFtJio1Psv34Q==">CgMxLjAyCGguZ2pkZ3hzOAByITFTd1U4QkVvaFRmc3VIN0NYbGFiMXYwYS1IR2x6N1NwMg==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2027</Words>
  <Characters>11151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Saengtip Wongboonma</dc:creator>
  <cp:lastModifiedBy>Jong , A. de - Anouk</cp:lastModifiedBy>
  <cp:revision>2</cp:revision>
  <dcterms:created xsi:type="dcterms:W3CDTF">2025-01-28T09:58:00Z</dcterms:created>
  <dcterms:modified xsi:type="dcterms:W3CDTF">2025-01-28T09:58:00Z</dcterms:modified>
</cp:coreProperties>
</file>